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0232B" w14:textId="77777777" w:rsidR="0099295F" w:rsidRDefault="0099295F" w:rsidP="00B5006B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60914851" w:rsidR="00B5006B" w:rsidRDefault="00B5006B" w:rsidP="00824269">
      <w:pPr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5C7A71A" w14:textId="6F69FE49" w:rsidR="00B5006B" w:rsidRDefault="00B5006B" w:rsidP="00824269">
      <w:pPr>
        <w:rPr>
          <w:sz w:val="16"/>
          <w:szCs w:val="16"/>
        </w:rPr>
      </w:pPr>
    </w:p>
    <w:p w14:paraId="504D2F87" w14:textId="77777777" w:rsidR="0089468C" w:rsidRDefault="0089468C" w:rsidP="00824269">
      <w:pPr>
        <w:rPr>
          <w:sz w:val="16"/>
          <w:szCs w:val="16"/>
        </w:rPr>
      </w:pPr>
    </w:p>
    <w:p w14:paraId="77625860" w14:textId="77777777" w:rsidR="00B5006B" w:rsidRPr="002D3BF0" w:rsidRDefault="00B5006B" w:rsidP="00824269">
      <w:pPr>
        <w:rPr>
          <w:sz w:val="16"/>
          <w:szCs w:val="16"/>
        </w:rPr>
      </w:pPr>
    </w:p>
    <w:p w14:paraId="12E5431A" w14:textId="62F9F667" w:rsidR="00B5006B" w:rsidRPr="00F7537A" w:rsidRDefault="00B5006B" w:rsidP="00824269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F7537A">
        <w:rPr>
          <w:rFonts w:ascii="Arial Narrow" w:hAnsi="Arial Narrow"/>
          <w:sz w:val="22"/>
          <w:szCs w:val="22"/>
          <w:u w:val="single"/>
        </w:rPr>
        <w:t>TOMADA DE PREÇOS Nº 0</w:t>
      </w:r>
      <w:r w:rsidR="00F6190D" w:rsidRPr="00F7537A">
        <w:rPr>
          <w:rFonts w:ascii="Arial Narrow" w:hAnsi="Arial Narrow"/>
          <w:sz w:val="22"/>
          <w:szCs w:val="22"/>
          <w:u w:val="single"/>
        </w:rPr>
        <w:t>0</w:t>
      </w:r>
      <w:r w:rsidR="00F36488">
        <w:rPr>
          <w:rFonts w:ascii="Arial Narrow" w:hAnsi="Arial Narrow"/>
          <w:sz w:val="22"/>
          <w:szCs w:val="22"/>
          <w:u w:val="single"/>
        </w:rPr>
        <w:t>8/2022</w:t>
      </w:r>
    </w:p>
    <w:p w14:paraId="004C0967" w14:textId="77777777" w:rsidR="00B5006B" w:rsidRPr="00F7537A" w:rsidRDefault="00B5006B" w:rsidP="00824269">
      <w:pPr>
        <w:rPr>
          <w:rFonts w:ascii="Arial Narrow" w:hAnsi="Arial Narrow"/>
          <w:sz w:val="22"/>
          <w:szCs w:val="22"/>
        </w:rPr>
      </w:pPr>
    </w:p>
    <w:p w14:paraId="00115671" w14:textId="437BC83A" w:rsidR="00B5006B" w:rsidRPr="00F7537A" w:rsidRDefault="00B5006B" w:rsidP="00824269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F36488">
        <w:rPr>
          <w:rFonts w:ascii="Arial Narrow" w:hAnsi="Arial Narrow"/>
          <w:sz w:val="22"/>
          <w:szCs w:val="22"/>
        </w:rPr>
        <w:t>506/2021</w:t>
      </w:r>
    </w:p>
    <w:p w14:paraId="342DCC00" w14:textId="77777777" w:rsidR="00B5006B" w:rsidRPr="00F7537A" w:rsidRDefault="00B5006B" w:rsidP="00824269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71F08E0D" w14:textId="22FD5126" w:rsidR="00F36488" w:rsidRPr="00F36488" w:rsidRDefault="00B5006B" w:rsidP="00824269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F36488" w:rsidRPr="00F36488">
        <w:rPr>
          <w:rFonts w:ascii="Arial Narrow" w:hAnsi="Arial Narrow" w:cs="Arial"/>
          <w:sz w:val="22"/>
          <w:szCs w:val="22"/>
        </w:rPr>
        <w:t xml:space="preserve">CONTRATAÇÃO DE EMPRESA PARA </w:t>
      </w:r>
      <w:bookmarkStart w:id="1" w:name="_Hlk528757355"/>
      <w:r w:rsidR="00F36488" w:rsidRPr="00F36488">
        <w:rPr>
          <w:rFonts w:ascii="Arial Narrow" w:hAnsi="Arial Narrow" w:cs="Arial"/>
          <w:sz w:val="22"/>
          <w:szCs w:val="22"/>
        </w:rPr>
        <w:t>A EXECUÇÃO DE SERVIÇOS DE IMPLANTAÇÃO DE REDE DE ÁGUA NA COMUNIDADE DE NOSSA SENHORA DO CARAVAGGIO, NESTE MUNICÍPIO DE ACORDO COM O MEMORIAL DESCRITIVO, CRONOGRAMA FÍSICO FINANCEIRO, PLANILHA ORÇAMENTÁRIA</w:t>
      </w:r>
      <w:bookmarkEnd w:id="1"/>
      <w:r w:rsidR="00F36488">
        <w:rPr>
          <w:rFonts w:ascii="Arial Narrow" w:hAnsi="Arial Narrow" w:cs="Arial"/>
          <w:sz w:val="22"/>
          <w:szCs w:val="22"/>
        </w:rPr>
        <w:t xml:space="preserve"> E </w:t>
      </w:r>
      <w:r w:rsidR="00F36488" w:rsidRPr="00F36488">
        <w:rPr>
          <w:rFonts w:ascii="Arial Narrow" w:hAnsi="Arial Narrow" w:cs="Arial"/>
          <w:sz w:val="22"/>
          <w:szCs w:val="22"/>
        </w:rPr>
        <w:t>P</w:t>
      </w:r>
      <w:r w:rsidR="00F36488">
        <w:rPr>
          <w:rFonts w:ascii="Arial Narrow" w:hAnsi="Arial Narrow" w:cs="Arial"/>
          <w:sz w:val="22"/>
          <w:szCs w:val="22"/>
        </w:rPr>
        <w:t xml:space="preserve">ROJETOS. </w:t>
      </w:r>
      <w:r w:rsidR="00F36488" w:rsidRPr="00F36488">
        <w:rPr>
          <w:rFonts w:ascii="Arial Narrow" w:hAnsi="Arial Narrow" w:cs="Arial"/>
          <w:sz w:val="22"/>
          <w:szCs w:val="22"/>
        </w:rPr>
        <w:t>OS RECURSOS SÃO DECORRENTES, PARTE DA PROPOSTA Nº 055728/2019, CONVÊNIO Nº 895449/2019 E CONVÊNIO FUNASA Nº CV 1072/19 E PARTE DO ORÇAMENTO PRÓPRIO DO MUNICÍPIO.</w:t>
      </w:r>
    </w:p>
    <w:p w14:paraId="50FA5F14" w14:textId="32B1F4ED" w:rsidR="00882653" w:rsidRPr="00F36488" w:rsidRDefault="00882653" w:rsidP="00824269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</w:p>
    <w:p w14:paraId="4F20998A" w14:textId="114C9713" w:rsidR="00B5006B" w:rsidRPr="00F7537A" w:rsidRDefault="00B5006B" w:rsidP="00824269">
      <w:pPr>
        <w:pStyle w:val="Recuodecorpodetexto"/>
        <w:spacing w:after="0"/>
        <w:ind w:left="0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057CECAF" w:rsidR="006C7859" w:rsidRPr="00F7537A" w:rsidRDefault="006C7859" w:rsidP="00824269">
      <w:pPr>
        <w:ind w:right="57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F36488">
        <w:rPr>
          <w:rFonts w:ascii="Arial Narrow" w:hAnsi="Arial Narrow" w:cs="Arial"/>
          <w:sz w:val="22"/>
          <w:szCs w:val="22"/>
        </w:rPr>
        <w:t>09/06</w:t>
      </w:r>
      <w:r w:rsidR="00882653">
        <w:rPr>
          <w:rFonts w:ascii="Arial Narrow" w:hAnsi="Arial Narrow" w:cs="Arial"/>
          <w:sz w:val="22"/>
          <w:szCs w:val="22"/>
        </w:rPr>
        <w:t>/2022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Tomada de Preços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F36488">
        <w:rPr>
          <w:rFonts w:ascii="Arial Narrow" w:hAnsi="Arial Narrow" w:cs="Arial"/>
          <w:sz w:val="22"/>
          <w:szCs w:val="22"/>
        </w:rPr>
        <w:t>8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882653">
        <w:rPr>
          <w:rFonts w:ascii="Arial Narrow" w:hAnsi="Arial Narrow" w:cs="Arial"/>
          <w:sz w:val="22"/>
          <w:szCs w:val="22"/>
        </w:rPr>
        <w:t>2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824269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19C52104" w:rsidR="006C7859" w:rsidRDefault="006C7859" w:rsidP="00824269">
      <w:pPr>
        <w:ind w:right="57"/>
        <w:rPr>
          <w:rFonts w:ascii="Arial Narrow" w:hAnsi="Arial Narrow" w:cs="Arial"/>
          <w:sz w:val="21"/>
          <w:szCs w:val="21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824269">
      <w:pPr>
        <w:ind w:right="57"/>
        <w:rPr>
          <w:rFonts w:ascii="Arial Narrow" w:hAnsi="Arial Narrow" w:cs="Arial"/>
          <w:sz w:val="21"/>
          <w:szCs w:val="21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126"/>
      </w:tblGrid>
      <w:tr w:rsidR="00CC3BA4" w:rsidRPr="004B3A2A" w14:paraId="3DE39433" w14:textId="77777777" w:rsidTr="001C5145">
        <w:trPr>
          <w:cantSplit/>
          <w:trHeight w:val="285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160097F7" w:rsidR="00CC3BA4" w:rsidRPr="0066603D" w:rsidRDefault="00A46E53" w:rsidP="00824269">
            <w:pPr>
              <w:pStyle w:val="Ttulo4"/>
              <w:spacing w:before="0"/>
              <w:rPr>
                <w:rFonts w:ascii="Arial Narrow" w:hAnsi="Arial Narrow" w:cs="Arial"/>
                <w:b/>
                <w:i w:val="0"/>
                <w:iCs w:val="0"/>
                <w:color w:val="auto"/>
              </w:rPr>
            </w:pP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DIEHL &amp; CIA LTDA EPP</w:t>
            </w:r>
            <w:r w:rsidR="0066603D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C00035" w:rsidRPr="00C00035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CNPJ nº </w:t>
            </w: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08.408.749/0001-84</w:t>
            </w:r>
          </w:p>
        </w:tc>
      </w:tr>
      <w:tr w:rsidR="00CC3BA4" w:rsidRPr="004B3A2A" w14:paraId="1687514D" w14:textId="77777777" w:rsidTr="001C5145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824269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34645B" w14:textId="77777777" w:rsidR="00CC3BA4" w:rsidRPr="00CC3BA4" w:rsidRDefault="00CC3BA4" w:rsidP="00824269">
            <w:pPr>
              <w:pStyle w:val="Ttulo3"/>
              <w:spacing w:before="0"/>
              <w:rPr>
                <w:rFonts w:ascii="Arial Narrow" w:hAnsi="Arial Narrow"/>
                <w:b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color w:val="auto"/>
                <w:sz w:val="21"/>
              </w:rPr>
              <w:t>DESCRIÇÃO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824269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89468C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824269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824269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18FB098E" w:rsidR="00830BE9" w:rsidRPr="00830BE9" w:rsidRDefault="009529BE" w:rsidP="00824269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182.044,53</w:t>
            </w:r>
          </w:p>
        </w:tc>
      </w:tr>
      <w:tr w:rsidR="00830BE9" w:rsidRPr="00EF12BC" w14:paraId="7209D043" w14:textId="77777777" w:rsidTr="001C5145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824269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824269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6BFD296A" w:rsidR="00830BE9" w:rsidRPr="00830BE9" w:rsidRDefault="009529BE" w:rsidP="00824269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78.019,09</w:t>
            </w:r>
          </w:p>
        </w:tc>
      </w:tr>
      <w:tr w:rsidR="00830BE9" w:rsidRPr="00C820E2" w14:paraId="6E05E130" w14:textId="77777777" w:rsidTr="001C5145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824269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824269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04DD782B" w:rsidR="00830BE9" w:rsidRPr="00830BE9" w:rsidRDefault="009529BE" w:rsidP="00824269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260.063,62</w:t>
            </w:r>
          </w:p>
        </w:tc>
      </w:tr>
    </w:tbl>
    <w:p w14:paraId="1EF2D89E" w14:textId="77777777" w:rsidR="00722E32" w:rsidRPr="00CC3BA4" w:rsidRDefault="00722E32" w:rsidP="00824269">
      <w:pPr>
        <w:rPr>
          <w:rFonts w:ascii="Arial Narrow" w:hAnsi="Arial Narrow" w:cs="Arial"/>
          <w:sz w:val="16"/>
          <w:szCs w:val="16"/>
        </w:rPr>
      </w:pPr>
    </w:p>
    <w:p w14:paraId="656CE53C" w14:textId="62E5823F" w:rsidR="00B5006B" w:rsidRPr="00F7537A" w:rsidRDefault="00B5006B" w:rsidP="00824269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 xml:space="preserve">s serviços deverão ser executados no prazo de até </w:t>
      </w:r>
      <w:r w:rsidR="00960D3D">
        <w:rPr>
          <w:rFonts w:ascii="Arial Narrow" w:hAnsi="Arial Narrow"/>
          <w:sz w:val="22"/>
          <w:szCs w:val="22"/>
        </w:rPr>
        <w:t>120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960D3D">
        <w:rPr>
          <w:rFonts w:ascii="Arial Narrow" w:hAnsi="Arial Narrow"/>
          <w:sz w:val="22"/>
          <w:szCs w:val="22"/>
        </w:rPr>
        <w:t>(cento e vinte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66603D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F7537A" w:rsidRPr="00F7537A">
        <w:rPr>
          <w:rFonts w:ascii="Arial Narrow" w:hAnsi="Arial Narrow"/>
          <w:sz w:val="22"/>
          <w:szCs w:val="22"/>
        </w:rPr>
        <w:t>,</w:t>
      </w:r>
      <w:r w:rsidRPr="00F7537A">
        <w:rPr>
          <w:rFonts w:ascii="Arial Narrow" w:hAnsi="Arial Narrow"/>
          <w:sz w:val="22"/>
          <w:szCs w:val="22"/>
        </w:rPr>
        <w:t xml:space="preserve"> </w:t>
      </w:r>
      <w:r w:rsidR="00F7537A" w:rsidRPr="00F7537A">
        <w:rPr>
          <w:rFonts w:ascii="Arial Narrow" w:hAnsi="Arial Narrow"/>
          <w:sz w:val="22"/>
          <w:szCs w:val="22"/>
        </w:rPr>
        <w:t>de acordo com o cronograma físico financeiro.</w:t>
      </w:r>
    </w:p>
    <w:p w14:paraId="1DA325B6" w14:textId="77777777" w:rsidR="00B5006B" w:rsidRPr="00F7537A" w:rsidRDefault="00B5006B" w:rsidP="00824269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69218503" w:rsidR="00B5006B" w:rsidRDefault="00B5006B" w:rsidP="00824269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A46E53" w:rsidRPr="009529BE">
        <w:rPr>
          <w:rFonts w:ascii="Arial Narrow" w:hAnsi="Arial Narrow" w:cs="Arial"/>
          <w:sz w:val="22"/>
          <w:szCs w:val="22"/>
        </w:rPr>
        <w:t>13 dias do mês de junho</w:t>
      </w:r>
      <w:r w:rsidR="00960D3D" w:rsidRPr="009529BE">
        <w:rPr>
          <w:rFonts w:ascii="Arial Narrow" w:hAnsi="Arial Narrow" w:cs="Arial"/>
          <w:sz w:val="22"/>
          <w:szCs w:val="22"/>
        </w:rPr>
        <w:t xml:space="preserve"> de 2022</w:t>
      </w:r>
    </w:p>
    <w:p w14:paraId="5F98B2F0" w14:textId="0015837F" w:rsidR="00960D3D" w:rsidRDefault="00960D3D" w:rsidP="00824269">
      <w:pPr>
        <w:rPr>
          <w:rFonts w:ascii="Arial Narrow" w:hAnsi="Arial Narrow" w:cs="Arial"/>
          <w:sz w:val="22"/>
          <w:szCs w:val="22"/>
        </w:rPr>
      </w:pPr>
    </w:p>
    <w:p w14:paraId="54625E9A" w14:textId="77777777" w:rsidR="00960D3D" w:rsidRDefault="00960D3D" w:rsidP="00824269">
      <w:pPr>
        <w:rPr>
          <w:rFonts w:ascii="Arial Narrow" w:hAnsi="Arial Narrow" w:cs="Arial"/>
          <w:sz w:val="22"/>
          <w:szCs w:val="22"/>
        </w:rPr>
      </w:pPr>
    </w:p>
    <w:p w14:paraId="32E84D85" w14:textId="14F2A61C" w:rsidR="0066603D" w:rsidRDefault="0066603D" w:rsidP="00824269">
      <w:pPr>
        <w:rPr>
          <w:rFonts w:ascii="Arial Narrow" w:hAnsi="Arial Narrow" w:cs="Arial"/>
          <w:sz w:val="22"/>
          <w:szCs w:val="22"/>
        </w:rPr>
      </w:pPr>
    </w:p>
    <w:p w14:paraId="3BDB3BE4" w14:textId="77777777" w:rsidR="0066603D" w:rsidRDefault="0066603D" w:rsidP="00824269">
      <w:pPr>
        <w:rPr>
          <w:rFonts w:ascii="Arial Narrow" w:hAnsi="Arial Narrow" w:cs="Arial"/>
          <w:sz w:val="22"/>
          <w:szCs w:val="22"/>
        </w:rPr>
      </w:pPr>
    </w:p>
    <w:p w14:paraId="475595E1" w14:textId="3E5BC151" w:rsidR="0066603D" w:rsidRDefault="0066603D" w:rsidP="00824269">
      <w:pPr>
        <w:ind w:right="1134"/>
        <w:rPr>
          <w:rFonts w:ascii="Arial Narrow" w:hAnsi="Arial Narrow" w:cs="Arial"/>
          <w:b/>
          <w:sz w:val="22"/>
          <w:szCs w:val="22"/>
        </w:rPr>
      </w:pPr>
    </w:p>
    <w:p w14:paraId="611427D3" w14:textId="771C6AEE" w:rsidR="0066603D" w:rsidRPr="00F7537A" w:rsidRDefault="00960D3D" w:rsidP="00824269">
      <w:pPr>
        <w:ind w:right="1134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6A4D557" w:rsidR="000B29C5" w:rsidRPr="00F7537A" w:rsidRDefault="00B5006B" w:rsidP="00824269">
      <w:pPr>
        <w:ind w:right="1134"/>
        <w:rPr>
          <w:rFonts w:ascii="Arial Narrow" w:hAnsi="Arial Narrow"/>
          <w:sz w:val="22"/>
          <w:szCs w:val="22"/>
          <w:u w:val="single"/>
        </w:rPr>
      </w:pPr>
      <w:r w:rsidRPr="00F7537A">
        <w:rPr>
          <w:rFonts w:ascii="Arial Narrow" w:hAnsi="Arial Narrow" w:cs="Arial"/>
          <w:sz w:val="22"/>
          <w:szCs w:val="22"/>
        </w:rPr>
        <w:t xml:space="preserve">Prefeito </w:t>
      </w:r>
      <w:r w:rsidR="00E04577">
        <w:rPr>
          <w:rFonts w:ascii="Arial Narrow" w:hAnsi="Arial Narrow" w:cs="Arial"/>
          <w:sz w:val="22"/>
          <w:szCs w:val="22"/>
        </w:rPr>
        <w:t>De Cotiporã</w:t>
      </w:r>
      <w:bookmarkStart w:id="2" w:name="_GoBack"/>
      <w:bookmarkEnd w:id="2"/>
    </w:p>
    <w:sectPr w:rsidR="000B29C5" w:rsidRPr="00F7537A" w:rsidSect="00CC3BA4">
      <w:headerReference w:type="default" r:id="rId7"/>
      <w:footerReference w:type="default" r:id="rId8"/>
      <w:pgSz w:w="11906" w:h="16838"/>
      <w:pgMar w:top="2410" w:right="849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305CE" w14:textId="77777777" w:rsidR="00DF3FA4" w:rsidRDefault="00DF3FA4" w:rsidP="00965D67">
      <w:r>
        <w:separator/>
      </w:r>
    </w:p>
  </w:endnote>
  <w:endnote w:type="continuationSeparator" w:id="0">
    <w:p w14:paraId="10D06AB1" w14:textId="77777777" w:rsidR="00DF3FA4" w:rsidRDefault="00DF3FA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DF3FA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BF7AC" w14:textId="77777777" w:rsidR="00DF3FA4" w:rsidRDefault="00DF3FA4" w:rsidP="00965D67">
      <w:r>
        <w:separator/>
      </w:r>
    </w:p>
  </w:footnote>
  <w:footnote w:type="continuationSeparator" w:id="0">
    <w:p w14:paraId="2B0834D6" w14:textId="77777777" w:rsidR="00DF3FA4" w:rsidRDefault="00DF3FA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0347" w14:textId="77777777" w:rsidR="00882653" w:rsidRPr="0084175A" w:rsidRDefault="00882653" w:rsidP="00882653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607B9CC" wp14:editId="116F9C7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53F2D497" w:rsidR="00965D67" w:rsidRPr="00882653" w:rsidRDefault="00965D67" w:rsidP="00882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0A07"/>
    <w:rsid w:val="000252F7"/>
    <w:rsid w:val="00037A4C"/>
    <w:rsid w:val="00042173"/>
    <w:rsid w:val="000434F2"/>
    <w:rsid w:val="00043F17"/>
    <w:rsid w:val="000649B2"/>
    <w:rsid w:val="0008063F"/>
    <w:rsid w:val="0008465D"/>
    <w:rsid w:val="000B29C5"/>
    <w:rsid w:val="000B329F"/>
    <w:rsid w:val="000C68A2"/>
    <w:rsid w:val="00101857"/>
    <w:rsid w:val="0012624A"/>
    <w:rsid w:val="00134260"/>
    <w:rsid w:val="001361C1"/>
    <w:rsid w:val="00185F28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3147A"/>
    <w:rsid w:val="00347B53"/>
    <w:rsid w:val="00375764"/>
    <w:rsid w:val="00395380"/>
    <w:rsid w:val="003A5F1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5013"/>
    <w:rsid w:val="00567C0D"/>
    <w:rsid w:val="00571D98"/>
    <w:rsid w:val="005806AE"/>
    <w:rsid w:val="005A005C"/>
    <w:rsid w:val="005A04F5"/>
    <w:rsid w:val="005E1223"/>
    <w:rsid w:val="00603878"/>
    <w:rsid w:val="006167B2"/>
    <w:rsid w:val="006175E6"/>
    <w:rsid w:val="00632A01"/>
    <w:rsid w:val="00635F28"/>
    <w:rsid w:val="00640269"/>
    <w:rsid w:val="00645899"/>
    <w:rsid w:val="00662227"/>
    <w:rsid w:val="0066603D"/>
    <w:rsid w:val="0067203A"/>
    <w:rsid w:val="00673FFD"/>
    <w:rsid w:val="006C7859"/>
    <w:rsid w:val="007070AD"/>
    <w:rsid w:val="00722E32"/>
    <w:rsid w:val="00747C7D"/>
    <w:rsid w:val="00767497"/>
    <w:rsid w:val="00781417"/>
    <w:rsid w:val="007E21EE"/>
    <w:rsid w:val="00824269"/>
    <w:rsid w:val="00825887"/>
    <w:rsid w:val="00830297"/>
    <w:rsid w:val="00830BE9"/>
    <w:rsid w:val="0084175A"/>
    <w:rsid w:val="00882653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29BE"/>
    <w:rsid w:val="0095584C"/>
    <w:rsid w:val="00960D3D"/>
    <w:rsid w:val="00965D67"/>
    <w:rsid w:val="00970D1A"/>
    <w:rsid w:val="0098097E"/>
    <w:rsid w:val="0099295F"/>
    <w:rsid w:val="009C1B34"/>
    <w:rsid w:val="00A2079B"/>
    <w:rsid w:val="00A400E8"/>
    <w:rsid w:val="00A46E53"/>
    <w:rsid w:val="00AB0197"/>
    <w:rsid w:val="00AC0A6F"/>
    <w:rsid w:val="00AC34E5"/>
    <w:rsid w:val="00AF1FD5"/>
    <w:rsid w:val="00B5006B"/>
    <w:rsid w:val="00B64E1A"/>
    <w:rsid w:val="00B67217"/>
    <w:rsid w:val="00B953B8"/>
    <w:rsid w:val="00BA3A10"/>
    <w:rsid w:val="00BA5F2B"/>
    <w:rsid w:val="00BB2B8B"/>
    <w:rsid w:val="00BF3E94"/>
    <w:rsid w:val="00C00035"/>
    <w:rsid w:val="00C125C2"/>
    <w:rsid w:val="00C57640"/>
    <w:rsid w:val="00C712A1"/>
    <w:rsid w:val="00C81B5B"/>
    <w:rsid w:val="00C85192"/>
    <w:rsid w:val="00C9689B"/>
    <w:rsid w:val="00CC3BA4"/>
    <w:rsid w:val="00CC4B2C"/>
    <w:rsid w:val="00CD36C6"/>
    <w:rsid w:val="00CE1C93"/>
    <w:rsid w:val="00CF5A76"/>
    <w:rsid w:val="00D012E1"/>
    <w:rsid w:val="00D35B86"/>
    <w:rsid w:val="00D54297"/>
    <w:rsid w:val="00D76947"/>
    <w:rsid w:val="00DB46B9"/>
    <w:rsid w:val="00DD7016"/>
    <w:rsid w:val="00DF3FA4"/>
    <w:rsid w:val="00E04577"/>
    <w:rsid w:val="00E17CCC"/>
    <w:rsid w:val="00E303BD"/>
    <w:rsid w:val="00E54327"/>
    <w:rsid w:val="00E576C6"/>
    <w:rsid w:val="00E90362"/>
    <w:rsid w:val="00E930AC"/>
    <w:rsid w:val="00EC0872"/>
    <w:rsid w:val="00EE70D4"/>
    <w:rsid w:val="00F008D9"/>
    <w:rsid w:val="00F25922"/>
    <w:rsid w:val="00F36488"/>
    <w:rsid w:val="00F6190D"/>
    <w:rsid w:val="00F7520E"/>
    <w:rsid w:val="00F7537A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1EBCE-733A-4E8B-8B6D-E97D8F92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49</cp:revision>
  <cp:lastPrinted>2022-06-13T16:18:00Z</cp:lastPrinted>
  <dcterms:created xsi:type="dcterms:W3CDTF">2015-01-20T10:04:00Z</dcterms:created>
  <dcterms:modified xsi:type="dcterms:W3CDTF">2022-06-13T17:23:00Z</dcterms:modified>
</cp:coreProperties>
</file>