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258CD9EF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6058FA">
        <w:rPr>
          <w:rFonts w:ascii="Arial Narrow" w:hAnsi="Arial Narrow"/>
          <w:b/>
          <w:sz w:val="22"/>
          <w:szCs w:val="22"/>
          <w:u w:val="single"/>
        </w:rPr>
        <w:t>8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346EE378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4B3B03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6058FA">
        <w:rPr>
          <w:rFonts w:ascii="Arial Narrow" w:hAnsi="Arial Narrow" w:cs="Arial"/>
          <w:b/>
          <w:color w:val="000000"/>
          <w:sz w:val="21"/>
          <w:szCs w:val="21"/>
        </w:rPr>
        <w:t>PRONTOSEG SOLUÇÕES EM PROTEÇÃO PROFISSIONAL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66BFE93A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6058FA">
        <w:rPr>
          <w:rFonts w:ascii="Arial Narrow" w:hAnsi="Arial Narrow" w:cs="Arial"/>
          <w:b/>
          <w:sz w:val="21"/>
          <w:szCs w:val="21"/>
        </w:rPr>
        <w:t>PRONTOSEG SOLUÇÕES EM PROTEÇÃO PROFISSIONAL LTDA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194408">
        <w:rPr>
          <w:rFonts w:ascii="Arial Narrow" w:hAnsi="Arial Narrow" w:cs="Arial"/>
          <w:sz w:val="21"/>
          <w:szCs w:val="21"/>
        </w:rPr>
        <w:t xml:space="preserve"> </w:t>
      </w:r>
      <w:r w:rsidR="006058FA">
        <w:rPr>
          <w:rFonts w:ascii="Arial Narrow" w:hAnsi="Arial Narrow" w:cs="Arial"/>
          <w:sz w:val="21"/>
          <w:szCs w:val="21"/>
        </w:rPr>
        <w:t>12.609.477/0001-58</w:t>
      </w:r>
      <w:r w:rsidRPr="007E0E09">
        <w:rPr>
          <w:rFonts w:ascii="Arial Narrow" w:hAnsi="Arial Narrow" w:cs="Arial"/>
          <w:sz w:val="21"/>
          <w:szCs w:val="21"/>
        </w:rPr>
        <w:t xml:space="preserve"> estabelecida na </w:t>
      </w:r>
      <w:r w:rsidR="006058FA">
        <w:rPr>
          <w:rFonts w:ascii="Arial Narrow" w:hAnsi="Arial Narrow" w:cs="Arial"/>
          <w:sz w:val="21"/>
          <w:szCs w:val="21"/>
        </w:rPr>
        <w:t xml:space="preserve">Avenida Vinte e Cinco de Julho,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6058FA">
        <w:rPr>
          <w:rFonts w:ascii="Arial Narrow" w:hAnsi="Arial Narrow" w:cs="Arial"/>
          <w:sz w:val="21"/>
          <w:szCs w:val="21"/>
        </w:rPr>
        <w:t>71</w:t>
      </w:r>
      <w:r w:rsidRPr="007E0E09">
        <w:rPr>
          <w:rFonts w:ascii="Arial Narrow" w:hAnsi="Arial Narrow" w:cs="Arial"/>
          <w:sz w:val="21"/>
          <w:szCs w:val="21"/>
        </w:rPr>
        <w:t xml:space="preserve">, Bairro </w:t>
      </w:r>
      <w:r w:rsidR="006C3D2A">
        <w:rPr>
          <w:rFonts w:ascii="Arial Narrow" w:hAnsi="Arial Narrow" w:cs="Arial"/>
          <w:sz w:val="21"/>
          <w:szCs w:val="21"/>
        </w:rPr>
        <w:t>T</w:t>
      </w:r>
      <w:r w:rsidR="006058FA">
        <w:rPr>
          <w:rFonts w:ascii="Arial Narrow" w:hAnsi="Arial Narrow" w:cs="Arial"/>
          <w:sz w:val="21"/>
          <w:szCs w:val="21"/>
        </w:rPr>
        <w:t>rês Vendas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6C3D2A">
        <w:rPr>
          <w:rFonts w:ascii="Arial Narrow" w:hAnsi="Arial Narrow" w:cs="Arial"/>
          <w:sz w:val="21"/>
          <w:szCs w:val="21"/>
        </w:rPr>
        <w:t>P</w:t>
      </w:r>
      <w:r w:rsidR="006058FA">
        <w:rPr>
          <w:rFonts w:ascii="Arial Narrow" w:hAnsi="Arial Narrow" w:cs="Arial"/>
          <w:sz w:val="21"/>
          <w:szCs w:val="21"/>
        </w:rPr>
        <w:t>elotas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6058FA">
        <w:rPr>
          <w:rFonts w:ascii="Arial Narrow" w:hAnsi="Arial Narrow" w:cs="Arial"/>
          <w:sz w:val="21"/>
          <w:szCs w:val="21"/>
        </w:rPr>
        <w:t>96.065-620,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6058FA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Leandro Souza </w:t>
      </w:r>
      <w:proofErr w:type="spellStart"/>
      <w:r w:rsidR="006058FA">
        <w:rPr>
          <w:rFonts w:ascii="Arial Narrow" w:hAnsi="Arial Narrow" w:cs="Arial"/>
          <w:sz w:val="21"/>
          <w:szCs w:val="21"/>
        </w:rPr>
        <w:t>Sabbado</w:t>
      </w:r>
      <w:proofErr w:type="spellEnd"/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</w:t>
      </w:r>
      <w:r w:rsidR="006058FA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, </w:t>
      </w:r>
      <w:r w:rsidR="006058FA">
        <w:rPr>
          <w:rFonts w:ascii="Arial Narrow" w:hAnsi="Arial Narrow" w:cs="Arial"/>
          <w:sz w:val="21"/>
          <w:szCs w:val="21"/>
        </w:rPr>
        <w:t>casado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6058FA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6058FA">
        <w:rPr>
          <w:rFonts w:ascii="Arial Narrow" w:hAnsi="Arial Narrow" w:cs="Arial"/>
          <w:sz w:val="21"/>
          <w:szCs w:val="21"/>
        </w:rPr>
        <w:t>919.088.500-78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6058FA">
        <w:rPr>
          <w:rFonts w:ascii="Arial Narrow" w:hAnsi="Arial Narrow" w:cs="Arial"/>
          <w:sz w:val="21"/>
          <w:szCs w:val="21"/>
        </w:rPr>
        <w:t>6065831981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6C3D2A">
        <w:rPr>
          <w:rFonts w:ascii="Arial Narrow" w:hAnsi="Arial Narrow" w:cs="Arial"/>
          <w:sz w:val="21"/>
          <w:szCs w:val="21"/>
        </w:rPr>
        <w:t xml:space="preserve"> expedida pela SSP/RS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92"/>
        <w:gridCol w:w="567"/>
        <w:gridCol w:w="2992"/>
        <w:gridCol w:w="1622"/>
        <w:gridCol w:w="1623"/>
        <w:gridCol w:w="1276"/>
      </w:tblGrid>
      <w:tr w:rsidR="006058FA" w:rsidRPr="006058FA" w14:paraId="6473032D" w14:textId="77777777" w:rsidTr="006058FA">
        <w:trPr>
          <w:cantSplit/>
          <w:trHeight w:val="22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7F6A58" w14:textId="77777777" w:rsidR="006058FA" w:rsidRPr="006058FA" w:rsidRDefault="006058FA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058FA">
              <w:rPr>
                <w:rFonts w:ascii="Arial Narrow" w:hAnsi="Arial Narrow"/>
                <w:b/>
                <w:bCs/>
                <w:sz w:val="20"/>
                <w:szCs w:val="20"/>
              </w:rPr>
              <w:t>PRONTOSEG SOLUÇÕES EM PROTEÇÃO PROFISSIONAL LTDA</w:t>
            </w:r>
          </w:p>
          <w:p w14:paraId="281FBBC3" w14:textId="77777777" w:rsidR="006058FA" w:rsidRPr="006058FA" w:rsidRDefault="006058FA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058FA">
              <w:rPr>
                <w:rFonts w:ascii="Arial Narrow" w:hAnsi="Arial Narrow"/>
                <w:b/>
                <w:bCs/>
                <w:sz w:val="20"/>
                <w:szCs w:val="20"/>
              </w:rPr>
              <w:t>CNPJ Nº 12.609.477/0001-58</w:t>
            </w:r>
          </w:p>
        </w:tc>
      </w:tr>
      <w:tr w:rsidR="006058FA" w:rsidRPr="006058FA" w14:paraId="35D5E704" w14:textId="77777777" w:rsidTr="006058FA">
        <w:trPr>
          <w:cantSplit/>
          <w:trHeight w:val="22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DBF4C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B09A4D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1C780D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368322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51854B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11737533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63EF09" w14:textId="77777777" w:rsidR="006058FA" w:rsidRPr="006058FA" w:rsidRDefault="006058FA" w:rsidP="00CA1DC5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058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6058FA" w:rsidRPr="006058FA" w14:paraId="6A908D4D" w14:textId="77777777" w:rsidTr="006058FA">
        <w:trPr>
          <w:cantSplit/>
          <w:trHeight w:val="195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C4783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205C3B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7F3600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76D7F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096A0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6DF4AC6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UNITÁRIO – R$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F444ED2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– R$</w:t>
            </w:r>
          </w:p>
        </w:tc>
      </w:tr>
      <w:tr w:rsidR="006058FA" w:rsidRPr="006058FA" w14:paraId="64BC4DC2" w14:textId="77777777" w:rsidTr="006058FA">
        <w:trPr>
          <w:cantSplit/>
          <w:trHeight w:val="195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689B9F5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CAFD6EE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2005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0D523A7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PCT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5AA8A" w14:textId="77777777" w:rsidR="006058FA" w:rsidRPr="006058FA" w:rsidRDefault="006058FA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058F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AVENTAL DESCARTÁVEL</w:t>
            </w:r>
            <w:r w:rsidRPr="006058F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MANGA LONGA, NÃO ESTÉRIL, GRAMATURA: 30 GRAMAS, TAMANHO MÉDIO, COM ELÁSTICO NOS PUNHOS, FABRICADO COM MATÉRIA PRIMA NÃO TECIDO, 100 PORCENTO POLIPROPILENO. MALEÁVEL RESISTENTE A RASGO E TRAÇÃO. NA COR BRANCA. COM TIRAS EXTERNAS PARA AMARRAR NO PESCOÇO E CINTURA. EMBALAGEM COM 10 UNIDADES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4720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</w:rPr>
              <w:t>PREVEMAX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2B16C0C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B8ABE89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50.125,00</w:t>
            </w:r>
          </w:p>
        </w:tc>
      </w:tr>
      <w:tr w:rsidR="006058FA" w:rsidRPr="006058FA" w14:paraId="42890BB1" w14:textId="77777777" w:rsidTr="006058FA">
        <w:trPr>
          <w:cantSplit/>
          <w:trHeight w:val="195"/>
        </w:trPr>
        <w:tc>
          <w:tcPr>
            <w:tcW w:w="8505" w:type="dxa"/>
            <w:gridSpan w:val="6"/>
            <w:tcBorders>
              <w:left w:val="single" w:sz="12" w:space="0" w:color="auto"/>
              <w:right w:val="single" w:sz="12" w:space="0" w:color="000000"/>
            </w:tcBorders>
          </w:tcPr>
          <w:p w14:paraId="26FFE9F7" w14:textId="77777777" w:rsidR="006058FA" w:rsidRPr="006058FA" w:rsidRDefault="006058FA" w:rsidP="006058FA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2BF5E14" w14:textId="77777777" w:rsidR="006058FA" w:rsidRPr="006058FA" w:rsidRDefault="006058F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6058FA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50.125,00</w:t>
            </w:r>
          </w:p>
        </w:tc>
      </w:tr>
    </w:tbl>
    <w:p w14:paraId="693ECF4A" w14:textId="77777777" w:rsidR="006C3D2A" w:rsidRDefault="006C3D2A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0DCBE2" w14:textId="0076D10F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7D232ADB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6058FA">
        <w:rPr>
          <w:rFonts w:ascii="Arial Narrow" w:hAnsi="Arial Narrow" w:cs="Arial"/>
          <w:sz w:val="21"/>
          <w:szCs w:val="21"/>
        </w:rPr>
        <w:t>062205110-0, Agência 0475, Banco Banrisul.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C9405EE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</w:t>
      </w:r>
      <w:r w:rsidRPr="00F23B38">
        <w:rPr>
          <w:rFonts w:ascii="Arial Narrow" w:hAnsi="Arial Narrow"/>
          <w:sz w:val="21"/>
          <w:szCs w:val="21"/>
        </w:rPr>
        <w:lastRenderedPageBreak/>
        <w:t xml:space="preserve">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05B467A9" w14:textId="12332ED8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098C04D" w14:textId="0F162DC8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196C3EA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68AC19A1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60F5342" w14:textId="77777777" w:rsidR="005976F7" w:rsidRPr="00F23B38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579D5535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4A35EF89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44DBFCDF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6058FA">
        <w:rPr>
          <w:rFonts w:ascii="Arial Narrow" w:hAnsi="Arial Narrow" w:cs="Arial"/>
          <w:b/>
          <w:bCs/>
          <w:sz w:val="20"/>
          <w:szCs w:val="20"/>
        </w:rPr>
        <w:t>PRONTOSEG SOL. EM PROTEÇÃO PROFISSIONAL</w:t>
      </w:r>
    </w:p>
    <w:p w14:paraId="41B45526" w14:textId="5DF00A7A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5CCED444" w14:textId="05B22EC4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63265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1827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8</cp:revision>
  <cp:lastPrinted>2021-07-16T12:58:00Z</cp:lastPrinted>
  <dcterms:created xsi:type="dcterms:W3CDTF">2021-07-01T11:46:00Z</dcterms:created>
  <dcterms:modified xsi:type="dcterms:W3CDTF">2021-07-16T13:03:00Z</dcterms:modified>
</cp:coreProperties>
</file>