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6CB0" w14:textId="77777777" w:rsidR="00C07FB9" w:rsidRDefault="00C07FB9" w:rsidP="00A45129">
      <w:pPr>
        <w:rPr>
          <w:rFonts w:ascii="Arial Narrow" w:hAnsi="Arial Narrow"/>
          <w:b/>
          <w:sz w:val="22"/>
          <w:szCs w:val="22"/>
          <w:u w:val="single"/>
        </w:rPr>
      </w:pPr>
    </w:p>
    <w:p w14:paraId="34C571FF" w14:textId="1A156973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20124">
        <w:rPr>
          <w:rFonts w:ascii="Arial Narrow" w:hAnsi="Arial Narrow"/>
          <w:b/>
          <w:sz w:val="22"/>
          <w:szCs w:val="22"/>
          <w:u w:val="single"/>
        </w:rPr>
        <w:t>4</w:t>
      </w:r>
      <w:r w:rsidR="00A45129">
        <w:rPr>
          <w:rFonts w:ascii="Arial Narrow" w:hAnsi="Arial Narrow"/>
          <w:b/>
          <w:sz w:val="22"/>
          <w:szCs w:val="22"/>
          <w:u w:val="single"/>
        </w:rPr>
        <w:t>4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3D5252CD" w14:textId="16A1119A" w:rsidR="00BA1874" w:rsidRDefault="00BA1874" w:rsidP="00A45129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A45129">
        <w:rPr>
          <w:rFonts w:ascii="Arial Narrow" w:hAnsi="Arial Narrow" w:cs="Arial"/>
          <w:b/>
          <w:color w:val="000000"/>
          <w:sz w:val="21"/>
          <w:szCs w:val="21"/>
        </w:rPr>
        <w:t xml:space="preserve"> PGE COMERCIO DE MATERIAIS DE ESCRITORIO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C2D0A60" w14:textId="77777777" w:rsidR="00A45129" w:rsidRPr="00A45129" w:rsidRDefault="00A45129" w:rsidP="00A45129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A3F6575" w14:textId="6D0D6812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empresa, </w:t>
      </w:r>
      <w:r w:rsidR="00A45129">
        <w:rPr>
          <w:rFonts w:ascii="Arial Narrow" w:hAnsi="Arial Narrow" w:cs="Arial"/>
          <w:b/>
          <w:color w:val="000000"/>
          <w:sz w:val="21"/>
          <w:szCs w:val="21"/>
        </w:rPr>
        <w:t xml:space="preserve">PGE COMERCIO DE MATERIAIS DE ESCRITORIO LTDA, </w:t>
      </w:r>
      <w:r w:rsidRPr="007E0E09">
        <w:rPr>
          <w:rFonts w:ascii="Arial Narrow" w:hAnsi="Arial Narrow" w:cs="Arial"/>
          <w:sz w:val="21"/>
          <w:szCs w:val="21"/>
        </w:rPr>
        <w:t>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A45129">
        <w:rPr>
          <w:rFonts w:ascii="Arial Narrow" w:hAnsi="Arial Narrow" w:cs="Arial"/>
          <w:sz w:val="21"/>
          <w:szCs w:val="21"/>
        </w:rPr>
        <w:t>42.204.942/0001-31</w:t>
      </w:r>
      <w:r w:rsidR="00095444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A45129">
        <w:rPr>
          <w:rFonts w:ascii="Arial Narrow" w:hAnsi="Arial Narrow" w:cs="Arial"/>
          <w:sz w:val="21"/>
          <w:szCs w:val="21"/>
        </w:rPr>
        <w:t>Avenida Salgado Filho</w:t>
      </w:r>
      <w:r w:rsidR="000768CF">
        <w:rPr>
          <w:rFonts w:ascii="Arial Narrow" w:hAnsi="Arial Narrow" w:cs="Arial"/>
          <w:sz w:val="21"/>
          <w:szCs w:val="21"/>
        </w:rPr>
        <w:t>,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 xml:space="preserve">nº </w:t>
      </w:r>
      <w:r w:rsidR="00A45129">
        <w:rPr>
          <w:rFonts w:ascii="Arial Narrow" w:hAnsi="Arial Narrow" w:cs="Arial"/>
          <w:sz w:val="21"/>
          <w:szCs w:val="21"/>
        </w:rPr>
        <w:t>241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095444">
        <w:rPr>
          <w:rFonts w:ascii="Arial Narrow" w:hAnsi="Arial Narrow" w:cs="Arial"/>
          <w:sz w:val="21"/>
          <w:szCs w:val="21"/>
        </w:rPr>
        <w:t xml:space="preserve"> </w:t>
      </w:r>
      <w:r w:rsidR="00A45129">
        <w:rPr>
          <w:rFonts w:ascii="Arial Narrow" w:hAnsi="Arial Narrow" w:cs="Arial"/>
          <w:sz w:val="21"/>
          <w:szCs w:val="21"/>
        </w:rPr>
        <w:t>Apto 202, Bloco A, Bairro Centro</w:t>
      </w:r>
      <w:r w:rsidR="0009544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na cidade d</w:t>
      </w:r>
      <w:r w:rsidR="000768CF">
        <w:rPr>
          <w:rFonts w:ascii="Arial Narrow" w:hAnsi="Arial Narrow" w:cs="Arial"/>
          <w:sz w:val="21"/>
          <w:szCs w:val="21"/>
        </w:rPr>
        <w:t>e</w:t>
      </w:r>
      <w:r w:rsidR="00A45129">
        <w:rPr>
          <w:rFonts w:ascii="Arial Narrow" w:hAnsi="Arial Narrow" w:cs="Arial"/>
          <w:sz w:val="21"/>
          <w:szCs w:val="21"/>
        </w:rPr>
        <w:t xml:space="preserve"> Erechim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095444">
        <w:rPr>
          <w:rFonts w:ascii="Arial Narrow" w:hAnsi="Arial Narrow" w:cs="Arial"/>
          <w:sz w:val="21"/>
          <w:szCs w:val="21"/>
        </w:rPr>
        <w:t>9</w:t>
      </w:r>
      <w:r w:rsidR="00A45129">
        <w:rPr>
          <w:rFonts w:ascii="Arial Narrow" w:hAnsi="Arial Narrow" w:cs="Arial"/>
          <w:sz w:val="21"/>
          <w:szCs w:val="21"/>
        </w:rPr>
        <w:t>9.700-080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A45129">
        <w:rPr>
          <w:rFonts w:ascii="Arial Narrow" w:hAnsi="Arial Narrow" w:cs="Arial"/>
          <w:sz w:val="21"/>
          <w:szCs w:val="21"/>
        </w:rPr>
        <w:t>Leonil</w:t>
      </w:r>
      <w:proofErr w:type="spellEnd"/>
      <w:r w:rsidR="00A45129">
        <w:rPr>
          <w:rFonts w:ascii="Arial Narrow" w:hAnsi="Arial Narrow" w:cs="Arial"/>
          <w:sz w:val="21"/>
          <w:szCs w:val="21"/>
        </w:rPr>
        <w:t xml:space="preserve"> Ricardo Da Rosa Gomes</w:t>
      </w:r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brasileir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02012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768CF">
        <w:rPr>
          <w:rFonts w:ascii="Arial Narrow" w:hAnsi="Arial Narrow" w:cs="Arial"/>
          <w:sz w:val="21"/>
          <w:szCs w:val="21"/>
        </w:rPr>
        <w:t>procurador</w:t>
      </w:r>
      <w:r w:rsidR="006C3D2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A527C3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0768CF">
        <w:rPr>
          <w:rFonts w:ascii="Arial Narrow" w:hAnsi="Arial Narrow" w:cs="Arial"/>
          <w:sz w:val="21"/>
          <w:szCs w:val="21"/>
        </w:rPr>
        <w:t>0</w:t>
      </w:r>
      <w:r w:rsidR="00A45129">
        <w:rPr>
          <w:rFonts w:ascii="Arial Narrow" w:hAnsi="Arial Narrow" w:cs="Arial"/>
          <w:sz w:val="21"/>
          <w:szCs w:val="21"/>
        </w:rPr>
        <w:t>23.189.910-65</w:t>
      </w:r>
      <w:r w:rsidRPr="007E0E09">
        <w:rPr>
          <w:rFonts w:ascii="Arial Narrow" w:hAnsi="Arial Narrow" w:cs="Arial"/>
          <w:sz w:val="21"/>
          <w:szCs w:val="21"/>
        </w:rPr>
        <w:t>, carteira de identidade nº</w:t>
      </w:r>
      <w:r w:rsidR="000768CF">
        <w:rPr>
          <w:rFonts w:ascii="Arial Narrow" w:hAnsi="Arial Narrow" w:cs="Arial"/>
          <w:sz w:val="21"/>
          <w:szCs w:val="21"/>
        </w:rPr>
        <w:t xml:space="preserve"> </w:t>
      </w:r>
      <w:r w:rsidR="00A45129">
        <w:rPr>
          <w:rFonts w:ascii="Arial Narrow" w:hAnsi="Arial Narrow" w:cs="Arial"/>
          <w:sz w:val="21"/>
          <w:szCs w:val="21"/>
        </w:rPr>
        <w:t>4068267171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A45129">
        <w:rPr>
          <w:rFonts w:ascii="Arial Narrow" w:hAnsi="Arial Narrow" w:cs="Arial"/>
          <w:sz w:val="21"/>
          <w:szCs w:val="21"/>
        </w:rPr>
        <w:t>JS</w:t>
      </w:r>
      <w:r w:rsidR="006C3D2A">
        <w:rPr>
          <w:rFonts w:ascii="Arial Narrow" w:hAnsi="Arial Narrow" w:cs="Arial"/>
          <w:sz w:val="21"/>
          <w:szCs w:val="21"/>
        </w:rPr>
        <w:t>/</w:t>
      </w:r>
      <w:r w:rsidR="00095444">
        <w:rPr>
          <w:rFonts w:ascii="Arial Narrow" w:hAnsi="Arial Narrow" w:cs="Arial"/>
          <w:sz w:val="21"/>
          <w:szCs w:val="21"/>
        </w:rPr>
        <w:t>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851"/>
        <w:gridCol w:w="567"/>
        <w:gridCol w:w="3134"/>
        <w:gridCol w:w="1622"/>
        <w:gridCol w:w="1559"/>
        <w:gridCol w:w="1481"/>
      </w:tblGrid>
      <w:tr w:rsidR="00A45129" w:rsidRPr="00A45129" w14:paraId="4EBB14BA" w14:textId="77777777" w:rsidTr="00A45129">
        <w:trPr>
          <w:cantSplit/>
          <w:trHeight w:val="22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7EC4FB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7A794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C49CCD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C03B9E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BBD964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738FA59F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304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D1ABDC" w14:textId="77777777" w:rsidR="00A45129" w:rsidRPr="00A45129" w:rsidRDefault="00A45129" w:rsidP="00CA1DC5">
            <w:pPr>
              <w:spacing w:after="200" w:line="276" w:lineRule="auto"/>
              <w:rPr>
                <w:rFonts w:ascii="Arial Narrow" w:hAnsi="Arial Narrow"/>
                <w:b/>
                <w:bCs/>
              </w:rPr>
            </w:pPr>
            <w:r w:rsidRPr="00A45129">
              <w:rPr>
                <w:rFonts w:ascii="Arial Narrow" w:hAnsi="Arial Narrow"/>
                <w:b/>
                <w:bCs/>
              </w:rPr>
              <w:t xml:space="preserve">             VALOR </w:t>
            </w:r>
          </w:p>
        </w:tc>
      </w:tr>
      <w:tr w:rsidR="00A45129" w:rsidRPr="00A45129" w14:paraId="7420D8ED" w14:textId="77777777" w:rsidTr="00A45129">
        <w:trPr>
          <w:cantSplit/>
          <w:trHeight w:val="19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6FC6F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DF187F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BBA8D0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803E3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9EA83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33695A2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– R$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0172CDC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 DE – R$</w:t>
            </w:r>
          </w:p>
        </w:tc>
      </w:tr>
      <w:tr w:rsidR="00A45129" w:rsidRPr="00A45129" w14:paraId="721E3395" w14:textId="77777777" w:rsidTr="00A45129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EE73F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A2C23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C02CC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41BE9" w14:textId="77777777" w:rsidR="00A45129" w:rsidRPr="00A45129" w:rsidRDefault="00A45129" w:rsidP="00CA1DC5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A45129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>ÓCULOS DE PROTEÇÃO</w:t>
            </w:r>
            <w:r w:rsidRPr="00A45129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</w:rPr>
              <w:t>,</w:t>
            </w:r>
            <w:r w:rsidRPr="00A45129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COMPOSIÇÃO: POLICARBONATO, LENTE: INCOLOR; TAMANHO: ÚNICO; FILTRO: 99,9% DE RADIAÇÃO UV E ANTIRRISCO.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F7E47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5129">
              <w:rPr>
                <w:rFonts w:ascii="Arial Narrow" w:hAnsi="Arial Narrow" w:cs="Arial"/>
                <w:b/>
                <w:sz w:val="20"/>
                <w:szCs w:val="20"/>
              </w:rPr>
              <w:t>KALIPSO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77C5251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A45129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3,60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76ED63F" w14:textId="77777777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 w:rsidRPr="00A45129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432,00</w:t>
            </w:r>
          </w:p>
        </w:tc>
      </w:tr>
      <w:tr w:rsidR="00A45129" w:rsidRPr="00A45129" w14:paraId="015B2AB2" w14:textId="77777777" w:rsidTr="00A45129">
        <w:trPr>
          <w:cantSplit/>
          <w:trHeight w:val="195"/>
        </w:trPr>
        <w:tc>
          <w:tcPr>
            <w:tcW w:w="83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64695" w14:textId="3D2637A6" w:rsidR="00A45129" w:rsidRPr="00A45129" w:rsidRDefault="00A45129" w:rsidP="00A45129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lastRenderedPageBreak/>
              <w:t>VALOR TOTAL DE ATÉ R$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E5EAE8D" w14:textId="45B636F6" w:rsidR="00A45129" w:rsidRPr="00A45129" w:rsidRDefault="00A45129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432,00</w:t>
            </w:r>
          </w:p>
        </w:tc>
      </w:tr>
    </w:tbl>
    <w:p w14:paraId="3EF9FBCF" w14:textId="77777777" w:rsidR="00C30CCE" w:rsidRPr="00A45129" w:rsidRDefault="00C30CCE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59CA3FAF" w:rsidR="00BA1874" w:rsidRPr="0002012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020124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5E3BC40C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A527C3">
        <w:rPr>
          <w:rFonts w:ascii="Arial Narrow" w:hAnsi="Arial Narrow" w:cs="Arial"/>
          <w:sz w:val="21"/>
          <w:szCs w:val="21"/>
        </w:rPr>
        <w:t xml:space="preserve"> </w:t>
      </w:r>
      <w:r w:rsidR="00A45129">
        <w:rPr>
          <w:rFonts w:ascii="Arial Narrow" w:hAnsi="Arial Narrow" w:cs="Arial"/>
          <w:sz w:val="21"/>
          <w:szCs w:val="21"/>
        </w:rPr>
        <w:t>1993-0, Agência 3113, Caixa Econômica Federal.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6469B958" w14:textId="3AE3A503" w:rsidR="00A527C3" w:rsidRDefault="00BA1874" w:rsidP="00A45129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16D31FA" w14:textId="26F3DF04" w:rsidR="00020124" w:rsidRDefault="00BA1874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74BF63A2" w14:textId="77777777" w:rsidR="00A45129" w:rsidRDefault="00A45129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6B9CF3BB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</w:t>
      </w:r>
      <w:r w:rsidR="00A45129">
        <w:rPr>
          <w:rFonts w:ascii="Arial Narrow" w:hAnsi="Arial Narrow" w:cs="Arial"/>
          <w:b/>
          <w:bCs/>
          <w:sz w:val="20"/>
          <w:szCs w:val="20"/>
        </w:rPr>
        <w:t xml:space="preserve">PGE COMERCIO DE MATERIAIS </w:t>
      </w:r>
    </w:p>
    <w:p w14:paraId="41B45526" w14:textId="3B9E8D36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="00A527C3">
        <w:rPr>
          <w:rFonts w:ascii="Arial Narrow" w:hAnsi="Arial Narrow" w:cs="Arial"/>
          <w:sz w:val="20"/>
          <w:szCs w:val="20"/>
        </w:rPr>
        <w:t xml:space="preserve">                        </w:t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45129">
      <w:headerReference w:type="default" r:id="rId8"/>
      <w:footerReference w:type="default" r:id="rId9"/>
      <w:type w:val="continuous"/>
      <w:pgSz w:w="11906" w:h="16838"/>
      <w:pgMar w:top="2268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A4512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0124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8CF"/>
    <w:rsid w:val="00076A62"/>
    <w:rsid w:val="00077A37"/>
    <w:rsid w:val="000808A7"/>
    <w:rsid w:val="00080B64"/>
    <w:rsid w:val="0008465D"/>
    <w:rsid w:val="000850FA"/>
    <w:rsid w:val="00093F1E"/>
    <w:rsid w:val="00095444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5129"/>
    <w:rsid w:val="00A475D4"/>
    <w:rsid w:val="00A51586"/>
    <w:rsid w:val="00A527C3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07FB9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1790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15</cp:revision>
  <cp:lastPrinted>2021-07-16T14:24:00Z</cp:lastPrinted>
  <dcterms:created xsi:type="dcterms:W3CDTF">2021-07-01T11:46:00Z</dcterms:created>
  <dcterms:modified xsi:type="dcterms:W3CDTF">2021-07-16T14:24:00Z</dcterms:modified>
</cp:coreProperties>
</file>