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3A8" w14:textId="570C7A1E" w:rsidR="0097055E" w:rsidRDefault="0097055E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C5795">
        <w:rPr>
          <w:rFonts w:ascii="Arial Narrow" w:hAnsi="Arial Narrow"/>
          <w:b/>
          <w:sz w:val="20"/>
          <w:szCs w:val="20"/>
          <w:u w:val="single"/>
        </w:rPr>
        <w:t xml:space="preserve"> 04</w:t>
      </w:r>
      <w:r w:rsidR="00EF18AE">
        <w:rPr>
          <w:rFonts w:ascii="Arial Narrow" w:hAnsi="Arial Narrow"/>
          <w:b/>
          <w:sz w:val="20"/>
          <w:szCs w:val="20"/>
          <w:u w:val="single"/>
        </w:rPr>
        <w:t>5</w:t>
      </w:r>
      <w:r w:rsidR="00BC5795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3C7195CF" w14:textId="77777777" w:rsidR="00BC5795" w:rsidRPr="00BC5795" w:rsidRDefault="00BC5795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165E848B" w14:textId="618E2B81" w:rsidR="00CD14B4" w:rsidRPr="00BC5795" w:rsidRDefault="0097055E" w:rsidP="00BC579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BC579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EF18AE">
        <w:rPr>
          <w:rFonts w:ascii="Arial Narrow" w:hAnsi="Arial Narrow" w:cs="Arial"/>
          <w:b/>
          <w:color w:val="000000"/>
          <w:sz w:val="20"/>
          <w:szCs w:val="20"/>
        </w:rPr>
        <w:t>ELETRICA ZEUS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5A950B7A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F18AE">
        <w:rPr>
          <w:rFonts w:ascii="Arial Narrow" w:hAnsi="Arial Narrow" w:cs="Arial"/>
          <w:b/>
          <w:color w:val="000000"/>
          <w:sz w:val="20"/>
          <w:szCs w:val="20"/>
        </w:rPr>
        <w:t>ELETRICA ZEUS LTDA ME</w:t>
      </w:r>
      <w:r w:rsidR="00EF18AE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inscrita no CNPJ sob o nº </w:t>
      </w:r>
      <w:r w:rsidR="00EF18AE">
        <w:rPr>
          <w:rFonts w:ascii="Arial Narrow" w:hAnsi="Arial Narrow" w:cs="Arial"/>
          <w:bCs/>
          <w:sz w:val="20"/>
          <w:szCs w:val="20"/>
        </w:rPr>
        <w:t xml:space="preserve">48.914.445/0001-03, </w:t>
      </w:r>
      <w:r w:rsidRPr="00BC5795">
        <w:rPr>
          <w:rFonts w:ascii="Arial Narrow" w:hAnsi="Arial Narrow" w:cs="Arial"/>
          <w:bCs/>
          <w:sz w:val="20"/>
          <w:szCs w:val="20"/>
        </w:rPr>
        <w:t>estabelecida</w:t>
      </w:r>
      <w:r w:rsidRPr="00E97873">
        <w:rPr>
          <w:rFonts w:ascii="Arial Narrow" w:hAnsi="Arial Narrow" w:cs="Arial"/>
          <w:sz w:val="20"/>
          <w:szCs w:val="20"/>
        </w:rPr>
        <w:t xml:space="preserve"> na Rua </w:t>
      </w:r>
      <w:r w:rsidR="00EF18AE">
        <w:rPr>
          <w:rFonts w:ascii="Arial Narrow" w:hAnsi="Arial Narrow" w:cs="Arial"/>
          <w:sz w:val="20"/>
          <w:szCs w:val="20"/>
        </w:rPr>
        <w:t xml:space="preserve">Beatriz </w:t>
      </w:r>
      <w:proofErr w:type="spellStart"/>
      <w:r w:rsidR="00EF18AE">
        <w:rPr>
          <w:rFonts w:ascii="Arial Narrow" w:hAnsi="Arial Narrow" w:cs="Arial"/>
          <w:sz w:val="20"/>
          <w:szCs w:val="20"/>
        </w:rPr>
        <w:t>Stefanes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EF18AE">
        <w:rPr>
          <w:rFonts w:ascii="Arial Narrow" w:hAnsi="Arial Narrow" w:cs="Arial"/>
          <w:sz w:val="20"/>
          <w:szCs w:val="20"/>
        </w:rPr>
        <w:t>300,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F18AE">
        <w:rPr>
          <w:rFonts w:ascii="Arial Narrow" w:hAnsi="Arial Narrow" w:cs="Arial"/>
          <w:sz w:val="20"/>
          <w:szCs w:val="20"/>
        </w:rPr>
        <w:t xml:space="preserve">Térreo, </w:t>
      </w:r>
      <w:r w:rsidRPr="00E97873">
        <w:rPr>
          <w:rFonts w:ascii="Arial Narrow" w:hAnsi="Arial Narrow" w:cs="Arial"/>
          <w:sz w:val="20"/>
          <w:szCs w:val="20"/>
        </w:rPr>
        <w:t xml:space="preserve">Bairro </w:t>
      </w:r>
      <w:r w:rsidR="00EF18AE">
        <w:rPr>
          <w:rFonts w:ascii="Arial Narrow" w:hAnsi="Arial Narrow" w:cs="Arial"/>
          <w:sz w:val="20"/>
          <w:szCs w:val="20"/>
        </w:rPr>
        <w:t xml:space="preserve">Jardim Bela Vista, 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BC5795">
        <w:rPr>
          <w:rFonts w:ascii="Arial Narrow" w:hAnsi="Arial Narrow" w:cs="Arial"/>
          <w:sz w:val="20"/>
          <w:szCs w:val="20"/>
        </w:rPr>
        <w:t>Ca</w:t>
      </w:r>
      <w:r w:rsidR="00EF18AE">
        <w:rPr>
          <w:rFonts w:ascii="Arial Narrow" w:hAnsi="Arial Narrow" w:cs="Arial"/>
          <w:sz w:val="20"/>
          <w:szCs w:val="20"/>
        </w:rPr>
        <w:t>mpos Novos</w:t>
      </w:r>
      <w:r w:rsidR="00BC5795">
        <w:rPr>
          <w:rFonts w:ascii="Arial Narrow" w:hAnsi="Arial Narrow" w:cs="Arial"/>
          <w:sz w:val="20"/>
          <w:szCs w:val="20"/>
        </w:rPr>
        <w:t>/</w:t>
      </w:r>
      <w:r w:rsidR="00EF18AE">
        <w:rPr>
          <w:rFonts w:ascii="Arial Narrow" w:hAnsi="Arial Narrow" w:cs="Arial"/>
          <w:sz w:val="20"/>
          <w:szCs w:val="20"/>
        </w:rPr>
        <w:t>SC</w:t>
      </w:r>
      <w:r w:rsidR="00BC5795">
        <w:rPr>
          <w:rFonts w:ascii="Arial Narrow" w:hAnsi="Arial Narrow" w:cs="Arial"/>
          <w:sz w:val="20"/>
          <w:szCs w:val="20"/>
        </w:rPr>
        <w:t xml:space="preserve">, CEP nº </w:t>
      </w:r>
      <w:r w:rsidR="00EF18AE">
        <w:rPr>
          <w:rFonts w:ascii="Arial Narrow" w:hAnsi="Arial Narrow" w:cs="Arial"/>
          <w:sz w:val="20"/>
          <w:szCs w:val="20"/>
        </w:rPr>
        <w:t>89.620-000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EF18AE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EF18AE">
        <w:rPr>
          <w:rFonts w:ascii="Arial Narrow" w:hAnsi="Arial Narrow" w:cs="Arial"/>
          <w:sz w:val="20"/>
          <w:szCs w:val="20"/>
        </w:rPr>
        <w:t>enhora Ana Lise Pedrini</w:t>
      </w:r>
      <w:r w:rsidR="00BC5795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brasileir</w:t>
      </w:r>
      <w:r w:rsidR="00EF18AE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EF18AE">
        <w:rPr>
          <w:rFonts w:ascii="Arial Narrow" w:hAnsi="Arial Narrow" w:cs="Arial"/>
          <w:sz w:val="20"/>
          <w:szCs w:val="20"/>
        </w:rPr>
        <w:t xml:space="preserve"> solteira</w:t>
      </w:r>
      <w:r w:rsidR="00BC5795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inscrit</w:t>
      </w:r>
      <w:r w:rsidR="00EF18AE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EF18AE">
        <w:rPr>
          <w:rFonts w:ascii="Arial Narrow" w:hAnsi="Arial Narrow" w:cs="Arial"/>
          <w:sz w:val="20"/>
          <w:szCs w:val="20"/>
        </w:rPr>
        <w:t>079.489.429-12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EF18AE">
        <w:rPr>
          <w:rFonts w:ascii="Arial Narrow" w:hAnsi="Arial Narrow" w:cs="Arial"/>
          <w:sz w:val="20"/>
          <w:szCs w:val="20"/>
        </w:rPr>
        <w:t>6178550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BC5795">
        <w:rPr>
          <w:rFonts w:ascii="Arial Narrow" w:hAnsi="Arial Narrow" w:cs="Arial"/>
          <w:sz w:val="20"/>
          <w:szCs w:val="20"/>
        </w:rPr>
        <w:t>S</w:t>
      </w:r>
      <w:r w:rsidR="00EF18AE">
        <w:rPr>
          <w:rFonts w:ascii="Arial Narrow" w:hAnsi="Arial Narrow" w:cs="Arial"/>
          <w:sz w:val="20"/>
          <w:szCs w:val="20"/>
        </w:rPr>
        <w:t>ESP</w:t>
      </w:r>
      <w:r w:rsidR="00BC5795">
        <w:rPr>
          <w:rFonts w:ascii="Arial Narrow" w:hAnsi="Arial Narrow" w:cs="Arial"/>
          <w:sz w:val="20"/>
          <w:szCs w:val="20"/>
        </w:rPr>
        <w:t>/</w:t>
      </w:r>
      <w:r w:rsidR="00EF18AE">
        <w:rPr>
          <w:rFonts w:ascii="Arial Narrow" w:hAnsi="Arial Narrow" w:cs="Arial"/>
          <w:sz w:val="20"/>
          <w:szCs w:val="20"/>
        </w:rPr>
        <w:t>SC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D15C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, que foi constituída através do Protocolo Administrativo nº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bCs/>
          <w:color w:val="000000"/>
          <w:sz w:val="20"/>
          <w:szCs w:val="20"/>
        </w:rPr>
        <w:t>49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65D988A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para futuras e eventuais aquisições 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de materiais elétricos </w:t>
      </w:r>
      <w:r w:rsidR="00FD1558" w:rsidRPr="00FD1558">
        <w:rPr>
          <w:rFonts w:ascii="Arial Narrow" w:hAnsi="Arial Narrow" w:cs="Arial"/>
          <w:sz w:val="21"/>
          <w:szCs w:val="21"/>
        </w:rPr>
        <w:t>para manutenção e novas instalações em prédios público</w:t>
      </w:r>
      <w:r w:rsidR="00FD1558">
        <w:rPr>
          <w:rFonts w:ascii="Arial Narrow" w:hAnsi="Arial Narrow" w:cs="Arial"/>
          <w:sz w:val="21"/>
          <w:szCs w:val="21"/>
        </w:rPr>
        <w:t>s</w:t>
      </w:r>
      <w:r w:rsidR="00FD1558" w:rsidRPr="00FD1558">
        <w:rPr>
          <w:rFonts w:ascii="Arial Narrow" w:hAnsi="Arial Narrow" w:cs="Arial"/>
          <w:sz w:val="21"/>
          <w:szCs w:val="21"/>
        </w:rPr>
        <w:t xml:space="preserve"> e iluminação pública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a fim de atender as necessidades da Administração Municipal, </w:t>
      </w:r>
      <w:r w:rsidR="0033398D" w:rsidRPr="00FD1558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180F2F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180F2F">
        <w:rPr>
          <w:rFonts w:ascii="Arial Narrow" w:hAnsi="Arial Narrow" w:cs="Arial"/>
          <w:sz w:val="21"/>
          <w:szCs w:val="21"/>
        </w:rPr>
        <w:t>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="007011A0"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="007011A0" w:rsidRPr="00E97873">
        <w:rPr>
          <w:rFonts w:ascii="Arial Narrow" w:hAnsi="Arial Narrow" w:cs="Arial"/>
          <w:sz w:val="20"/>
          <w:szCs w:val="20"/>
        </w:rPr>
        <w:t>/RS.</w:t>
      </w:r>
    </w:p>
    <w:p w14:paraId="1003AE87" w14:textId="37196F8F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251C1DF0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="004113FC">
        <w:rPr>
          <w:rFonts w:ascii="Arial Narrow" w:hAnsi="Arial Narrow" w:cs="Arial"/>
          <w:sz w:val="20"/>
          <w:szCs w:val="20"/>
        </w:rPr>
        <w:t>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67"/>
        <w:gridCol w:w="997"/>
        <w:gridCol w:w="3689"/>
        <w:gridCol w:w="1134"/>
        <w:gridCol w:w="993"/>
        <w:gridCol w:w="1422"/>
      </w:tblGrid>
      <w:tr w:rsidR="00EF18AE" w:rsidRPr="000B3D37" w14:paraId="0F7BBE18" w14:textId="77777777" w:rsidTr="00B56834">
        <w:trPr>
          <w:trHeight w:val="108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A63999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FC4DF8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47DD16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QUANT. ESTIMADA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98575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581CBFE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VALOR - R$</w:t>
            </w:r>
          </w:p>
        </w:tc>
      </w:tr>
      <w:tr w:rsidR="00EF18AE" w:rsidRPr="000B3D37" w14:paraId="40409BFA" w14:textId="77777777" w:rsidTr="00B56834">
        <w:trPr>
          <w:trHeight w:val="6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6B13" w14:textId="77777777" w:rsidR="00EF18AE" w:rsidRPr="000B3D37" w:rsidRDefault="00EF18AE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06EE7" w14:textId="77777777" w:rsidR="00EF18AE" w:rsidRPr="000B3D37" w:rsidRDefault="00EF18AE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B53D6" w14:textId="77777777" w:rsidR="00EF18AE" w:rsidRPr="000B3D37" w:rsidRDefault="00EF18AE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ABE9E5" w14:textId="77777777" w:rsidR="00EF18AE" w:rsidRPr="000B3D37" w:rsidRDefault="00EF18AE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D607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778A3C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EE269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F18AE" w:rsidRPr="000B3D37" w14:paraId="34F425A1" w14:textId="77777777" w:rsidTr="00B56834">
        <w:trPr>
          <w:trHeight w:val="12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CAAC1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F54ED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E563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1BFE9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CABO FLEXÍVEL 1X1,5 MM</w:t>
            </w:r>
            <w:proofErr w:type="gramStart"/>
            <w:r w:rsidRPr="000B3D37">
              <w:rPr>
                <w:rFonts w:ascii="Arial Narrow" w:hAnsi="Arial Narrow" w:cstheme="minorHAnsi"/>
                <w:sz w:val="20"/>
                <w:szCs w:val="20"/>
              </w:rPr>
              <w:t>² ,</w:t>
            </w:r>
            <w:proofErr w:type="gramEnd"/>
            <w:r w:rsidRPr="000B3D37">
              <w:rPr>
                <w:rFonts w:ascii="Arial Narrow" w:hAnsi="Arial Narrow" w:cstheme="minorHAnsi"/>
                <w:sz w:val="20"/>
                <w:szCs w:val="20"/>
              </w:rPr>
              <w:t xml:space="preserve"> ROLO COM 100 METROS (COR INFORMADA NO PEDIDO)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2947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ULTRAFLEX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8E9D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06C3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1.580,00</w:t>
            </w:r>
          </w:p>
        </w:tc>
      </w:tr>
      <w:tr w:rsidR="00EF18AE" w:rsidRPr="000B3D37" w14:paraId="365F503C" w14:textId="77777777" w:rsidTr="00B56834">
        <w:trPr>
          <w:trHeight w:val="1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47393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278F6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755CE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36A8D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CABO MONOFÁSSICO PP 2X1,5 MM</w:t>
            </w:r>
            <w:proofErr w:type="gramStart"/>
            <w:r w:rsidRPr="000B3D37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2  </w:t>
            </w:r>
            <w:r w:rsidRPr="000B3D37">
              <w:rPr>
                <w:rFonts w:ascii="Arial Narrow" w:hAnsi="Arial Narrow" w:cstheme="minorHAnsi"/>
                <w:sz w:val="20"/>
                <w:szCs w:val="20"/>
              </w:rPr>
              <w:t>,</w:t>
            </w:r>
            <w:proofErr w:type="gramEnd"/>
            <w:r w:rsidRPr="000B3D37">
              <w:rPr>
                <w:rFonts w:ascii="Arial Narrow" w:hAnsi="Arial Narrow" w:cstheme="minorHAnsi"/>
                <w:sz w:val="20"/>
                <w:szCs w:val="20"/>
              </w:rPr>
              <w:t>ROLO COM 100 METROS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4DE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ULTRAFLEX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D878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70B9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4.500,00</w:t>
            </w:r>
          </w:p>
        </w:tc>
      </w:tr>
      <w:tr w:rsidR="00EF18AE" w:rsidRPr="000B3D37" w14:paraId="2E8EF270" w14:textId="77777777" w:rsidTr="00B56834">
        <w:trPr>
          <w:trHeight w:val="12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5DE59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FB9EC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C7869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44C40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CINTA METÁLICA CIRCULAR PARA POSTES DE CONCRETO 220 MM COM 3 PARAFUSOS FRANCES M16 X 70MM E 3 PORCAS M16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9F9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CFB5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532E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4.650,00</w:t>
            </w:r>
          </w:p>
        </w:tc>
      </w:tr>
      <w:tr w:rsidR="00EF18AE" w:rsidRPr="000B3D37" w14:paraId="692D74D6" w14:textId="77777777" w:rsidTr="00B56834">
        <w:trPr>
          <w:trHeight w:val="15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78DA7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206C7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AC23A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A2548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CINTA METÁLICA CIRCULAR PARA POSTES DE CONCRETO 240 MM COM 3 PARAFUSOS FRANCES M16 X 70MM E 3 PORCAS M16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64F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E5A9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3985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4.850,00</w:t>
            </w:r>
          </w:p>
        </w:tc>
      </w:tr>
      <w:tr w:rsidR="00EF18AE" w:rsidRPr="000B3D37" w14:paraId="3FE656D7" w14:textId="77777777" w:rsidTr="00B56834">
        <w:trPr>
          <w:trHeight w:val="23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82790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26F6A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926E1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3265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CINTA METÁLICA CIRCULAR PARA POSTES DE CONCRETO 280 MM COM 3 PARAFUSOS FRANCES M16 X 70MM E 3 PORCAS M16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B306B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D7001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CF5F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5.350,00</w:t>
            </w:r>
          </w:p>
        </w:tc>
      </w:tr>
      <w:tr w:rsidR="00EF18AE" w:rsidRPr="000B3D37" w14:paraId="628BF40B" w14:textId="77777777" w:rsidTr="00B56834">
        <w:trPr>
          <w:trHeight w:val="10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E3C2B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6EABB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7C8BF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D3CCA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CINTA METÁLICA CIRCULAR PARA POSTES DE CONCRETO 300 MM COM 3 PARAFUSOS FRANCES M16 X 70MM E 3 PORCAS M16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F437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BDC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F481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5.400,00</w:t>
            </w:r>
          </w:p>
        </w:tc>
      </w:tr>
      <w:tr w:rsidR="00EF18AE" w:rsidRPr="000B3D37" w14:paraId="3618058E" w14:textId="77777777" w:rsidTr="00B56834">
        <w:trPr>
          <w:trHeight w:val="15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E3B84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DF18C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86359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1EDA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CINTA METÁLICA CIRCULAR PARA POSTES DE CONCRETO 320 MM COM PARAFUSOS E PORCAS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48304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E0A2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78D3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5.500,00</w:t>
            </w:r>
          </w:p>
        </w:tc>
      </w:tr>
      <w:tr w:rsidR="00EF18AE" w:rsidRPr="000B3D37" w14:paraId="672C13EB" w14:textId="77777777" w:rsidTr="00B56834">
        <w:trPr>
          <w:trHeight w:val="1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9D653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021C4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C4075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1A3D7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CONECTOR DERIVAÇÃO PERFURANTE, TIPO CDP-70 INTELLI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590F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41C8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B5F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7.450,00</w:t>
            </w:r>
          </w:p>
        </w:tc>
      </w:tr>
      <w:tr w:rsidR="00EF18AE" w:rsidRPr="000B3D37" w14:paraId="6E0C3F8A" w14:textId="77777777" w:rsidTr="00B56834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51A9B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A65ED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52916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11B9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LÂMPADA DE LED 120W, BIVOLT, 6500K, E-40, TIPO G-LIGHT TLN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328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LUMANTI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5D0D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AC6B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13.750,00</w:t>
            </w:r>
          </w:p>
        </w:tc>
      </w:tr>
      <w:tr w:rsidR="00EF18AE" w:rsidRPr="000B3D37" w14:paraId="6A35F94C" w14:textId="77777777" w:rsidTr="00B56834">
        <w:trPr>
          <w:trHeight w:val="1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E7396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D53568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EB08B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7B590" w14:textId="77777777" w:rsidR="00EF18AE" w:rsidRPr="000B3D37" w:rsidRDefault="00EF18AE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PLUG TIPO “T” 3 SAÍDAS 2P + T 10A 250V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32D3" w14:textId="77777777" w:rsidR="00EF18AE" w:rsidRPr="000B3D37" w:rsidRDefault="00EF18AE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ES PLUG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681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A223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550,00</w:t>
            </w:r>
          </w:p>
        </w:tc>
      </w:tr>
      <w:tr w:rsidR="00EF18AE" w:rsidRPr="000B3D37" w14:paraId="4A981A9F" w14:textId="77777777" w:rsidTr="00B56834">
        <w:trPr>
          <w:trHeight w:val="121"/>
        </w:trPr>
        <w:tc>
          <w:tcPr>
            <w:tcW w:w="808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79F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VALOR TOTAL DE ATÉ R$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0E87" w14:textId="77777777" w:rsidR="00EF18AE" w:rsidRPr="000B3D37" w:rsidRDefault="00EF18AE" w:rsidP="00B5683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53.580,00</w:t>
            </w:r>
          </w:p>
        </w:tc>
      </w:tr>
    </w:tbl>
    <w:p w14:paraId="727BC917" w14:textId="77777777" w:rsidR="00EF18AE" w:rsidRDefault="00EF18A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A0EEC1B" w14:textId="22E6273B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E775C51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</w:t>
      </w:r>
      <w:r w:rsidR="00FD1558">
        <w:rPr>
          <w:rFonts w:ascii="Arial Narrow" w:hAnsi="Arial Narrow" w:cs="Arial"/>
          <w:sz w:val="20"/>
          <w:szCs w:val="20"/>
          <w:u w:val="single"/>
        </w:rPr>
        <w:t>3</w:t>
      </w:r>
      <w:r w:rsidR="004113FC">
        <w:rPr>
          <w:rFonts w:ascii="Arial Narrow" w:hAnsi="Arial Narrow" w:cs="Arial"/>
          <w:sz w:val="20"/>
          <w:szCs w:val="20"/>
          <w:u w:val="single"/>
        </w:rPr>
        <w:t>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66CC2685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EF18AE">
        <w:rPr>
          <w:rFonts w:ascii="Arial Narrow" w:hAnsi="Arial Narrow" w:cs="Arial"/>
          <w:sz w:val="20"/>
          <w:szCs w:val="20"/>
        </w:rPr>
        <w:t xml:space="preserve"> 54.654-2</w:t>
      </w:r>
      <w:r w:rsidR="00BC5795">
        <w:rPr>
          <w:rFonts w:ascii="Arial Narrow" w:hAnsi="Arial Narrow" w:cs="Arial"/>
          <w:sz w:val="20"/>
          <w:szCs w:val="20"/>
        </w:rPr>
        <w:t xml:space="preserve">, Agência </w:t>
      </w:r>
      <w:r w:rsidR="00EF18AE">
        <w:rPr>
          <w:rFonts w:ascii="Arial Narrow" w:hAnsi="Arial Narrow" w:cs="Arial"/>
          <w:sz w:val="20"/>
          <w:szCs w:val="20"/>
        </w:rPr>
        <w:t>3071</w:t>
      </w:r>
      <w:r w:rsidR="00BC5795">
        <w:rPr>
          <w:rFonts w:ascii="Arial Narrow" w:hAnsi="Arial Narrow" w:cs="Arial"/>
          <w:sz w:val="20"/>
          <w:szCs w:val="20"/>
        </w:rPr>
        <w:t xml:space="preserve">, Banco </w:t>
      </w:r>
      <w:r w:rsidR="00EF18AE">
        <w:rPr>
          <w:rFonts w:ascii="Arial Narrow" w:hAnsi="Arial Narrow" w:cs="Arial"/>
          <w:sz w:val="20"/>
          <w:szCs w:val="20"/>
        </w:rPr>
        <w:t>Sicoob-756</w:t>
      </w:r>
      <w:r w:rsidR="00BC5795">
        <w:rPr>
          <w:rFonts w:ascii="Arial Narrow" w:hAnsi="Arial Narrow" w:cs="Arial"/>
          <w:sz w:val="20"/>
          <w:szCs w:val="20"/>
        </w:rPr>
        <w:t>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116876C4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>entrega no prazo de até 1</w:t>
      </w:r>
      <w:r w:rsidR="00FD1558">
        <w:rPr>
          <w:rFonts w:ascii="Arial Narrow" w:hAnsi="Arial Narrow" w:cs="Arial"/>
          <w:b/>
          <w:sz w:val="21"/>
          <w:szCs w:val="21"/>
        </w:rPr>
        <w:t>5</w:t>
      </w:r>
      <w:r w:rsidRPr="006453E8">
        <w:rPr>
          <w:rFonts w:ascii="Arial Narrow" w:hAnsi="Arial Narrow" w:cs="Arial"/>
          <w:b/>
          <w:sz w:val="21"/>
          <w:szCs w:val="21"/>
        </w:rPr>
        <w:t xml:space="preserve"> (</w:t>
      </w:r>
      <w:r w:rsidR="00FD1558">
        <w:rPr>
          <w:rFonts w:ascii="Arial Narrow" w:hAnsi="Arial Narrow" w:cs="Arial"/>
          <w:b/>
          <w:sz w:val="21"/>
          <w:szCs w:val="21"/>
        </w:rPr>
        <w:t>quinze</w:t>
      </w:r>
      <w:r w:rsidRPr="006453E8">
        <w:rPr>
          <w:rFonts w:ascii="Arial Narrow" w:hAnsi="Arial Narrow" w:cs="Arial"/>
          <w:b/>
          <w:sz w:val="21"/>
          <w:szCs w:val="21"/>
        </w:rPr>
        <w:t xml:space="preserve">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</w:t>
      </w:r>
      <w:proofErr w:type="spellStart"/>
      <w:r w:rsidRPr="004C2F10">
        <w:rPr>
          <w:rFonts w:ascii="Arial Narrow" w:hAnsi="Arial Narrow"/>
          <w:sz w:val="21"/>
          <w:szCs w:val="21"/>
        </w:rPr>
        <w:t>Cotiporã</w:t>
      </w:r>
      <w:proofErr w:type="spellEnd"/>
      <w:r w:rsidRPr="004C2F10">
        <w:rPr>
          <w:rFonts w:ascii="Arial Narrow" w:hAnsi="Arial Narrow"/>
          <w:sz w:val="21"/>
          <w:szCs w:val="21"/>
        </w:rPr>
        <w:t xml:space="preserve">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4681B490" w14:textId="007B2A19" w:rsidR="0080618F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755D143" w14:textId="669F2610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f-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0249AC22" w14:textId="21C18C9F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g- 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deverá ser prestada pela própria empresa ou por representante autorizado indicado pela empresa vencedora. </w:t>
      </w:r>
    </w:p>
    <w:p w14:paraId="100ABF33" w14:textId="7DD48F79" w:rsidR="00FD1558" w:rsidRPr="009F69E4" w:rsidRDefault="009F69E4" w:rsidP="009F69E4">
      <w:pPr>
        <w:shd w:val="clear" w:color="auto" w:fill="FFFFFF"/>
        <w:rPr>
          <w:rFonts w:ascii="Arial Narrow" w:hAnsi="Arial Narrow" w:cs="Arial"/>
          <w:sz w:val="21"/>
          <w:szCs w:val="21"/>
        </w:rPr>
      </w:pPr>
      <w:r w:rsidRPr="009F69E4">
        <w:rPr>
          <w:rFonts w:ascii="Arial Narrow" w:hAnsi="Arial Narrow" w:cs="Arial"/>
          <w:b/>
          <w:bCs/>
          <w:sz w:val="22"/>
          <w:szCs w:val="22"/>
        </w:rPr>
        <w:t>h-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F69E4">
        <w:rPr>
          <w:rFonts w:ascii="Arial Narrow" w:hAnsi="Arial Narrow" w:cs="Arial"/>
          <w:sz w:val="21"/>
          <w:szCs w:val="21"/>
        </w:rPr>
        <w:t>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lastRenderedPageBreak/>
        <w:t>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Os preços registrados apresentarem-se </w:t>
      </w:r>
      <w:proofErr w:type="spellStart"/>
      <w:r w:rsidRPr="00934D58">
        <w:rPr>
          <w:rFonts w:ascii="Arial Narrow" w:hAnsi="Arial Narrow" w:cs="Arial"/>
          <w:color w:val="000000"/>
          <w:sz w:val="18"/>
          <w:szCs w:val="18"/>
        </w:rPr>
        <w:t>superiores</w:t>
      </w:r>
      <w:proofErr w:type="spellEnd"/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4091E079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14694958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0EFE1CC5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proofErr w:type="gramStart"/>
      <w:r w:rsidR="00BC5795">
        <w:rPr>
          <w:rFonts w:ascii="Arial Narrow" w:hAnsi="Arial Narrow" w:cs="Arial"/>
          <w:sz w:val="20"/>
          <w:szCs w:val="20"/>
        </w:rPr>
        <w:t>27  de</w:t>
      </w:r>
      <w:proofErr w:type="gramEnd"/>
      <w:r w:rsidR="00BC5795">
        <w:rPr>
          <w:rFonts w:ascii="Arial Narrow" w:hAnsi="Arial Narrow" w:cs="Arial"/>
          <w:sz w:val="20"/>
          <w:szCs w:val="20"/>
        </w:rPr>
        <w:t xml:space="preserve"> março de 2023</w:t>
      </w:r>
    </w:p>
    <w:p w14:paraId="45A25C33" w14:textId="77777777" w:rsidR="00BC5795" w:rsidRDefault="00BC5795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BC579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E348E26" w14:textId="526AFE9A" w:rsidR="00596BF8" w:rsidRPr="00DD5F95" w:rsidRDefault="00DE1E24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</w:t>
      </w:r>
      <w:r w:rsidR="00EF18AE">
        <w:rPr>
          <w:rFonts w:ascii="Arial Narrow" w:hAnsi="Arial Narrow" w:cs="Arial"/>
          <w:sz w:val="20"/>
          <w:szCs w:val="20"/>
        </w:rPr>
        <w:t xml:space="preserve">                           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</w:t>
      </w:r>
      <w:r w:rsidR="00EF18AE">
        <w:rPr>
          <w:rFonts w:ascii="Arial Narrow" w:hAnsi="Arial Narrow" w:cs="Arial"/>
          <w:b/>
          <w:color w:val="000000"/>
          <w:sz w:val="20"/>
          <w:szCs w:val="20"/>
        </w:rPr>
        <w:t>ELETRICA ZEUS LTDA ME</w:t>
      </w:r>
    </w:p>
    <w:p w14:paraId="613E0A1D" w14:textId="77FB5475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DE1E24"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="00BC5795">
        <w:rPr>
          <w:rFonts w:ascii="Arial Narrow" w:hAnsi="Arial Narrow" w:cs="Arial"/>
          <w:sz w:val="20"/>
          <w:szCs w:val="20"/>
        </w:rPr>
        <w:t xml:space="preserve">                 </w:t>
      </w:r>
      <w:r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B45839A" w14:textId="77777777" w:rsidR="00BC57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565CFC2C" w14:textId="34D6A4DB" w:rsidR="00DE1E24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345C4A45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800967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800967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C57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7A4E3622" w14:textId="5399F994" w:rsidR="006F059F" w:rsidRDefault="00862C28" w:rsidP="00934D58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00967">
        <w:rPr>
          <w:rFonts w:ascii="Arial Narrow" w:hAnsi="Arial Narrow" w:cs="Arial"/>
          <w:sz w:val="18"/>
          <w:szCs w:val="18"/>
        </w:rPr>
        <w:t>018.029.630-22</w:t>
      </w:r>
    </w:p>
    <w:p w14:paraId="6FF0E81E" w14:textId="0805C82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50D256B" w14:textId="54AC2341" w:rsidR="00800967" w:rsidRPr="00800967" w:rsidRDefault="00800967" w:rsidP="00BC5795">
      <w:pPr>
        <w:jc w:val="both"/>
        <w:rPr>
          <w:rFonts w:ascii="Arial Narrow" w:hAnsi="Arial Narrow" w:cs="Arial"/>
          <w:b/>
          <w:sz w:val="18"/>
          <w:szCs w:val="18"/>
        </w:rPr>
      </w:pPr>
    </w:p>
    <w:sectPr w:rsidR="00800967" w:rsidRPr="00800967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5CA9" w14:textId="77777777" w:rsidR="00B60D8C" w:rsidRDefault="00B60D8C" w:rsidP="00965D67">
      <w:r>
        <w:separator/>
      </w:r>
    </w:p>
  </w:endnote>
  <w:endnote w:type="continuationSeparator" w:id="0">
    <w:p w14:paraId="783073EE" w14:textId="77777777" w:rsidR="00B60D8C" w:rsidRDefault="00B60D8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5BA4" w14:textId="77777777" w:rsidR="00B60D8C" w:rsidRDefault="00B60D8C" w:rsidP="00965D67">
      <w:r>
        <w:separator/>
      </w:r>
    </w:p>
  </w:footnote>
  <w:footnote w:type="continuationSeparator" w:id="0">
    <w:p w14:paraId="188C9E11" w14:textId="77777777" w:rsidR="00B60D8C" w:rsidRDefault="00B60D8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225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60301"/>
    <w:rsid w:val="0007191A"/>
    <w:rsid w:val="0007513A"/>
    <w:rsid w:val="0007559C"/>
    <w:rsid w:val="00076F43"/>
    <w:rsid w:val="00080B64"/>
    <w:rsid w:val="0008465D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3485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30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CE4"/>
    <w:rsid w:val="00344278"/>
    <w:rsid w:val="00344F42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65E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D6EE7"/>
    <w:rsid w:val="005E1223"/>
    <w:rsid w:val="005E3829"/>
    <w:rsid w:val="005F197C"/>
    <w:rsid w:val="005F3DDD"/>
    <w:rsid w:val="005F6134"/>
    <w:rsid w:val="00603878"/>
    <w:rsid w:val="00607F91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5963"/>
    <w:rsid w:val="008271A7"/>
    <w:rsid w:val="008343FF"/>
    <w:rsid w:val="0084175A"/>
    <w:rsid w:val="0084240E"/>
    <w:rsid w:val="00844C26"/>
    <w:rsid w:val="00850AE9"/>
    <w:rsid w:val="00855D14"/>
    <w:rsid w:val="00857C43"/>
    <w:rsid w:val="00862C28"/>
    <w:rsid w:val="00864DF3"/>
    <w:rsid w:val="00865DC0"/>
    <w:rsid w:val="00866E18"/>
    <w:rsid w:val="008719C6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D6942"/>
    <w:rsid w:val="009E1E8D"/>
    <w:rsid w:val="009E54EF"/>
    <w:rsid w:val="009F25C8"/>
    <w:rsid w:val="009F69E4"/>
    <w:rsid w:val="009F7F21"/>
    <w:rsid w:val="00A0226F"/>
    <w:rsid w:val="00A2079B"/>
    <w:rsid w:val="00A21009"/>
    <w:rsid w:val="00A32287"/>
    <w:rsid w:val="00A327AE"/>
    <w:rsid w:val="00A33C97"/>
    <w:rsid w:val="00A372F8"/>
    <w:rsid w:val="00A418C2"/>
    <w:rsid w:val="00A425CA"/>
    <w:rsid w:val="00A4606E"/>
    <w:rsid w:val="00A475D4"/>
    <w:rsid w:val="00A62D2C"/>
    <w:rsid w:val="00A67624"/>
    <w:rsid w:val="00A67E42"/>
    <w:rsid w:val="00A712F2"/>
    <w:rsid w:val="00A71361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0D8C"/>
    <w:rsid w:val="00B6114E"/>
    <w:rsid w:val="00B66B0C"/>
    <w:rsid w:val="00B8224E"/>
    <w:rsid w:val="00B95397"/>
    <w:rsid w:val="00BA3A10"/>
    <w:rsid w:val="00BA42EB"/>
    <w:rsid w:val="00BA5F2B"/>
    <w:rsid w:val="00BA6DDA"/>
    <w:rsid w:val="00BB1139"/>
    <w:rsid w:val="00BB2B8B"/>
    <w:rsid w:val="00BC0664"/>
    <w:rsid w:val="00BC5795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3182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15C6"/>
    <w:rsid w:val="00DD3087"/>
    <w:rsid w:val="00DD7BE6"/>
    <w:rsid w:val="00DE0CAF"/>
    <w:rsid w:val="00DE1E24"/>
    <w:rsid w:val="00DE3FBF"/>
    <w:rsid w:val="00DF2454"/>
    <w:rsid w:val="00DF5D51"/>
    <w:rsid w:val="00E05EF8"/>
    <w:rsid w:val="00E0725F"/>
    <w:rsid w:val="00E228FB"/>
    <w:rsid w:val="00E303BD"/>
    <w:rsid w:val="00E4361A"/>
    <w:rsid w:val="00E47045"/>
    <w:rsid w:val="00E47C02"/>
    <w:rsid w:val="00E53BDF"/>
    <w:rsid w:val="00E54327"/>
    <w:rsid w:val="00E735D4"/>
    <w:rsid w:val="00E74068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18AE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1558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4</Pages>
  <Words>2462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304</cp:revision>
  <cp:lastPrinted>2023-03-09T17:22:00Z</cp:lastPrinted>
  <dcterms:created xsi:type="dcterms:W3CDTF">2015-01-20T10:04:00Z</dcterms:created>
  <dcterms:modified xsi:type="dcterms:W3CDTF">2023-03-26T00:20:00Z</dcterms:modified>
</cp:coreProperties>
</file>