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5CDDC85C"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Pr="00A5717D">
        <w:rPr>
          <w:rFonts w:ascii="Arial Narrow" w:hAnsi="Arial Narrow"/>
          <w:color w:val="auto"/>
          <w:sz w:val="22"/>
          <w:szCs w:val="22"/>
        </w:rPr>
        <w:t xml:space="preserve">Nº </w:t>
      </w:r>
      <w:r w:rsidR="006027A9">
        <w:rPr>
          <w:rFonts w:ascii="Arial Narrow" w:hAnsi="Arial Narrow"/>
          <w:color w:val="auto"/>
          <w:sz w:val="22"/>
          <w:szCs w:val="22"/>
        </w:rPr>
        <w:t>032/</w:t>
      </w:r>
      <w:r w:rsidR="002D7FCC">
        <w:rPr>
          <w:rFonts w:ascii="Arial Narrow" w:hAnsi="Arial Narrow"/>
          <w:color w:val="auto"/>
          <w:sz w:val="22"/>
          <w:szCs w:val="22"/>
        </w:rPr>
        <w:t>2</w:t>
      </w:r>
      <w:r w:rsidR="006027A9">
        <w:rPr>
          <w:rFonts w:ascii="Arial Narrow" w:hAnsi="Arial Narrow"/>
          <w:color w:val="auto"/>
          <w:sz w:val="22"/>
          <w:szCs w:val="22"/>
        </w:rPr>
        <w:t>0</w:t>
      </w:r>
      <w:r w:rsidR="009E13A4">
        <w:rPr>
          <w:rFonts w:ascii="Arial Narrow" w:hAnsi="Arial Narrow"/>
          <w:color w:val="auto"/>
          <w:sz w:val="22"/>
          <w:szCs w:val="22"/>
        </w:rPr>
        <w:t>2</w:t>
      </w:r>
      <w:r w:rsidR="006027A9">
        <w:rPr>
          <w:rFonts w:ascii="Arial Narrow" w:hAnsi="Arial Narrow"/>
          <w:color w:val="auto"/>
          <w:sz w:val="22"/>
          <w:szCs w:val="22"/>
        </w:rPr>
        <w:t>2</w:t>
      </w:r>
      <w:r w:rsidRPr="00A5717D">
        <w:rPr>
          <w:rFonts w:ascii="Arial Narrow" w:hAnsi="Arial Narrow"/>
          <w:color w:val="auto"/>
          <w:sz w:val="22"/>
          <w:szCs w:val="22"/>
        </w:rPr>
        <w:t>.</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286E61E1" w:rsidR="00A82D3A" w:rsidRPr="006027A9"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Pr>
          <w:rFonts w:ascii="Arial Narrow" w:hAnsi="Arial Narrow"/>
          <w:sz w:val="20"/>
          <w:szCs w:val="20"/>
        </w:rPr>
        <w:t>Ivelton</w:t>
      </w:r>
      <w:proofErr w:type="spellEnd"/>
      <w:r w:rsidR="00F770A0">
        <w:rPr>
          <w:rFonts w:ascii="Arial Narrow" w:hAnsi="Arial Narrow"/>
          <w:sz w:val="20"/>
          <w:szCs w:val="20"/>
        </w:rPr>
        <w:t xml:space="preserve"> Mateus </w:t>
      </w:r>
      <w:proofErr w:type="spellStart"/>
      <w:r w:rsidR="00F770A0">
        <w:rPr>
          <w:rFonts w:ascii="Arial Narrow" w:hAnsi="Arial Narrow"/>
          <w:sz w:val="20"/>
          <w:szCs w:val="20"/>
        </w:rPr>
        <w:t>Zardo</w:t>
      </w:r>
      <w:proofErr w:type="spellEnd"/>
      <w:r w:rsidRPr="00A5717D">
        <w:rPr>
          <w:rFonts w:ascii="Arial Narrow" w:hAnsi="Arial Narrow"/>
          <w:sz w:val="20"/>
          <w:szCs w:val="20"/>
        </w:rPr>
        <w:t xml:space="preserve">, brasileiro, </w:t>
      </w:r>
      <w:r w:rsidR="009E13A4">
        <w:rPr>
          <w:rFonts w:ascii="Arial Narrow" w:hAnsi="Arial Narrow"/>
          <w:sz w:val="20"/>
          <w:szCs w:val="20"/>
        </w:rPr>
        <w:t>solteiro,</w:t>
      </w:r>
      <w:r w:rsidRPr="00A5717D">
        <w:rPr>
          <w:rFonts w:ascii="Arial Narrow" w:hAnsi="Arial Narrow"/>
          <w:sz w:val="20"/>
          <w:szCs w:val="20"/>
        </w:rPr>
        <w:t xml:space="preserve"> portador da Identidade nº </w:t>
      </w:r>
      <w:r w:rsidR="006027A9">
        <w:rPr>
          <w:rFonts w:ascii="Arial Narrow" w:hAnsi="Arial Narrow"/>
          <w:sz w:val="20"/>
          <w:szCs w:val="20"/>
        </w:rPr>
        <w:t>8090448245</w:t>
      </w:r>
      <w:r w:rsidRPr="00A5717D">
        <w:rPr>
          <w:rFonts w:ascii="Arial Narrow" w:hAnsi="Arial Narrow"/>
          <w:sz w:val="20"/>
          <w:szCs w:val="20"/>
        </w:rPr>
        <w:t xml:space="preserve">, expedida pela </w:t>
      </w:r>
      <w:r w:rsidR="006027A9">
        <w:rPr>
          <w:rFonts w:ascii="Arial Narrow" w:hAnsi="Arial Narrow"/>
          <w:sz w:val="20"/>
          <w:szCs w:val="20"/>
        </w:rPr>
        <w:t>SJS/RS</w:t>
      </w:r>
      <w:r w:rsidRPr="00A5717D">
        <w:rPr>
          <w:rFonts w:ascii="Arial Narrow" w:hAnsi="Arial Narrow"/>
          <w:sz w:val="20"/>
          <w:szCs w:val="20"/>
        </w:rPr>
        <w:t xml:space="preserve">, inscrito no CPF/MF sob nº </w:t>
      </w:r>
      <w:r w:rsidR="006027A9">
        <w:rPr>
          <w:rFonts w:ascii="Arial Narrow" w:hAnsi="Arial Narrow"/>
          <w:sz w:val="20"/>
          <w:szCs w:val="20"/>
        </w:rPr>
        <w:t>015.188.930-90</w:t>
      </w:r>
      <w:r w:rsidRPr="00A5717D">
        <w:rPr>
          <w:rFonts w:ascii="Arial Narrow" w:hAnsi="Arial Narrow"/>
          <w:sz w:val="20"/>
          <w:szCs w:val="20"/>
        </w:rPr>
        <w:t xml:space="preserve"> doravante denominado simplesmente CONTRATANTE e de outro </w:t>
      </w:r>
      <w:r w:rsidRPr="006027A9">
        <w:rPr>
          <w:rFonts w:ascii="Arial Narrow" w:hAnsi="Arial Narrow"/>
          <w:sz w:val="20"/>
          <w:szCs w:val="20"/>
        </w:rPr>
        <w:t xml:space="preserve">a empresa </w:t>
      </w:r>
      <w:r w:rsidR="006027A9" w:rsidRPr="006027A9">
        <w:rPr>
          <w:rFonts w:ascii="Arial Narrow" w:hAnsi="Arial Narrow"/>
          <w:b/>
          <w:sz w:val="20"/>
          <w:szCs w:val="20"/>
        </w:rPr>
        <w:t>PADARIA E CONFEITARIA NONA MARIA-ME</w:t>
      </w:r>
      <w:r w:rsidR="006027A9" w:rsidRPr="006027A9">
        <w:rPr>
          <w:rFonts w:ascii="Arial Narrow" w:hAnsi="Arial Narrow"/>
          <w:sz w:val="20"/>
          <w:szCs w:val="20"/>
          <w:lang w:val="pt-PT"/>
        </w:rPr>
        <w:t>,</w:t>
      </w:r>
      <w:r w:rsidR="006027A9" w:rsidRPr="006027A9">
        <w:rPr>
          <w:rFonts w:ascii="Arial Narrow" w:hAnsi="Arial Narrow"/>
          <w:sz w:val="20"/>
          <w:szCs w:val="20"/>
        </w:rPr>
        <w:t xml:space="preserve"> pessoa jurídica de direito privado, inscrita no Cadastro Geral de Contribuintes do Ministério da Fazenda sob nº </w:t>
      </w:r>
      <w:r w:rsidR="006027A9" w:rsidRPr="006027A9">
        <w:rPr>
          <w:rFonts w:ascii="Arial Narrow" w:hAnsi="Arial Narrow"/>
          <w:sz w:val="20"/>
          <w:szCs w:val="20"/>
          <w:lang w:val="pt-PT"/>
        </w:rPr>
        <w:t xml:space="preserve">17.171.340/0001-88, estabelecida na </w:t>
      </w:r>
      <w:r w:rsidR="006027A9" w:rsidRPr="006027A9">
        <w:rPr>
          <w:rFonts w:ascii="Arial Narrow" w:hAnsi="Arial Narrow"/>
          <w:sz w:val="20"/>
          <w:szCs w:val="20"/>
        </w:rPr>
        <w:t xml:space="preserve">RS 359, Nº 141, Centro, em Cotiporã/RS, doravante denominada simplesmente CONTRATADA, neste ato representada por sua sócia administradora Tais </w:t>
      </w:r>
      <w:proofErr w:type="spellStart"/>
      <w:r w:rsidR="006027A9" w:rsidRPr="006027A9">
        <w:rPr>
          <w:rFonts w:ascii="Arial Narrow" w:hAnsi="Arial Narrow"/>
          <w:sz w:val="20"/>
          <w:szCs w:val="20"/>
        </w:rPr>
        <w:t>Carlesso</w:t>
      </w:r>
      <w:proofErr w:type="spellEnd"/>
      <w:r w:rsidR="006027A9" w:rsidRPr="006027A9">
        <w:rPr>
          <w:rFonts w:ascii="Arial Narrow" w:hAnsi="Arial Narrow"/>
          <w:sz w:val="20"/>
          <w:szCs w:val="20"/>
        </w:rPr>
        <w:t>, portador da Identidade nº 9112652491, emitida pela SSP/RS, inscrita no CPF/MF sob nº 028.924.770-50</w:t>
      </w:r>
      <w:r w:rsidRPr="006027A9">
        <w:rPr>
          <w:rFonts w:ascii="Arial Narrow" w:hAnsi="Arial Narrow"/>
          <w:sz w:val="20"/>
          <w:szCs w:val="20"/>
        </w:rPr>
        <w:t>, 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0BCFFF07"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003</w:t>
      </w:r>
      <w:r w:rsidR="00EC6686">
        <w:rPr>
          <w:rFonts w:ascii="Arial Narrow" w:hAnsi="Arial Narrow"/>
          <w:sz w:val="20"/>
          <w:szCs w:val="20"/>
        </w:rPr>
        <w:t>/20</w:t>
      </w:r>
      <w:r w:rsidR="00F770A0">
        <w:rPr>
          <w:rFonts w:ascii="Arial Narrow" w:hAnsi="Arial Narrow"/>
          <w:sz w:val="20"/>
          <w:szCs w:val="20"/>
        </w:rPr>
        <w:t>2</w:t>
      </w:r>
      <w:r w:rsidR="009E13A4">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w:t>
      </w:r>
      <w:r w:rsidR="009E13A4">
        <w:rPr>
          <w:rFonts w:ascii="Arial Narrow" w:hAnsi="Arial Narrow"/>
          <w:sz w:val="20"/>
          <w:szCs w:val="20"/>
        </w:rPr>
        <w:t>34/2022.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6BAE8FC2" w14:textId="2F035357" w:rsidR="009E13A4" w:rsidRPr="009E13A4" w:rsidRDefault="009E13A4" w:rsidP="009E13A4">
      <w:pPr>
        <w:jc w:val="both"/>
        <w:rPr>
          <w:rFonts w:ascii="Arial Narrow" w:hAnsi="Arial Narrow"/>
          <w:sz w:val="20"/>
          <w:szCs w:val="20"/>
        </w:rPr>
      </w:pPr>
      <w:r w:rsidRPr="009E13A4">
        <w:rPr>
          <w:rFonts w:ascii="Arial Narrow" w:hAnsi="Arial Narrow"/>
          <w:b/>
          <w:sz w:val="20"/>
          <w:szCs w:val="20"/>
        </w:rPr>
        <w:t xml:space="preserve">1.1. </w:t>
      </w:r>
      <w:r w:rsidRPr="009E13A4">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de Saúde e Assistência Social e Secretaria Municipal de Administração, neste Município, conforme quantidades e descrição </w:t>
      </w:r>
      <w:r w:rsidR="006027A9">
        <w:rPr>
          <w:rFonts w:ascii="Arial Narrow" w:hAnsi="Arial Narrow"/>
          <w:sz w:val="20"/>
          <w:szCs w:val="20"/>
        </w:rPr>
        <w:t>conforme a seguir:</w:t>
      </w:r>
    </w:p>
    <w:tbl>
      <w:tblPr>
        <w:tblW w:w="9926" w:type="dxa"/>
        <w:jc w:val="center"/>
        <w:tblCellMar>
          <w:left w:w="70" w:type="dxa"/>
          <w:right w:w="70" w:type="dxa"/>
        </w:tblCellMar>
        <w:tblLook w:val="04A0" w:firstRow="1" w:lastRow="0" w:firstColumn="1" w:lastColumn="0" w:noHBand="0" w:noVBand="1"/>
      </w:tblPr>
      <w:tblGrid>
        <w:gridCol w:w="1274"/>
        <w:gridCol w:w="2416"/>
        <w:gridCol w:w="820"/>
        <w:gridCol w:w="820"/>
        <w:gridCol w:w="924"/>
        <w:gridCol w:w="1084"/>
        <w:gridCol w:w="524"/>
        <w:gridCol w:w="847"/>
        <w:gridCol w:w="1217"/>
      </w:tblGrid>
      <w:tr w:rsidR="00993E58" w:rsidRPr="005F0D2B" w14:paraId="3EB109B5" w14:textId="77777777" w:rsidTr="00D443B3">
        <w:trPr>
          <w:trHeight w:val="517"/>
          <w:jc w:val="center"/>
        </w:trPr>
        <w:tc>
          <w:tcPr>
            <w:tcW w:w="9926" w:type="dxa"/>
            <w:gridSpan w:val="9"/>
            <w:tcBorders>
              <w:top w:val="single" w:sz="4" w:space="0" w:color="auto"/>
              <w:left w:val="single" w:sz="4" w:space="0" w:color="auto"/>
              <w:bottom w:val="single" w:sz="4" w:space="0" w:color="auto"/>
              <w:right w:val="single" w:sz="4" w:space="0" w:color="auto"/>
            </w:tcBorders>
          </w:tcPr>
          <w:p w14:paraId="50C0C8A8" w14:textId="728780B8" w:rsidR="00993E58" w:rsidRPr="00890C3A" w:rsidRDefault="00993E58" w:rsidP="00FC60DA">
            <w:pPr>
              <w:spacing w:after="200" w:line="276" w:lineRule="auto"/>
              <w:jc w:val="center"/>
              <w:rPr>
                <w:rFonts w:ascii="Arial Narrow" w:hAnsi="Arial Narrow"/>
                <w:b/>
                <w:bCs/>
                <w:sz w:val="18"/>
                <w:szCs w:val="18"/>
              </w:rPr>
            </w:pPr>
            <w:r>
              <w:rPr>
                <w:rFonts w:ascii="Arial Narrow" w:hAnsi="Arial Narrow"/>
                <w:b/>
                <w:bCs/>
                <w:sz w:val="18"/>
                <w:szCs w:val="18"/>
              </w:rPr>
              <w:t>PADARIA E CONFEITARIA NONA MARIA LTDA CNPJ Nº 17.171.340/0001-88</w:t>
            </w:r>
          </w:p>
        </w:tc>
      </w:tr>
      <w:tr w:rsidR="00993E58" w:rsidRPr="005F0D2B" w14:paraId="1C306361" w14:textId="77777777" w:rsidTr="00E3102D">
        <w:trPr>
          <w:trHeight w:val="517"/>
          <w:jc w:val="center"/>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8CE3CCC"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0AFF21FF"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820" w:type="dxa"/>
            <w:vMerge w:val="restart"/>
            <w:tcBorders>
              <w:top w:val="single" w:sz="4" w:space="0" w:color="auto"/>
              <w:left w:val="nil"/>
              <w:right w:val="single" w:sz="4" w:space="0" w:color="auto"/>
            </w:tcBorders>
          </w:tcPr>
          <w:p w14:paraId="1C50E7CF" w14:textId="2742F4B1"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78C7FCD7" w14:textId="72CF788F"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2B3BAFB4"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EMEF</w:t>
            </w:r>
          </w:p>
        </w:tc>
        <w:tc>
          <w:tcPr>
            <w:tcW w:w="924" w:type="dxa"/>
            <w:vMerge w:val="restart"/>
            <w:tcBorders>
              <w:top w:val="single" w:sz="4" w:space="0" w:color="auto"/>
              <w:left w:val="nil"/>
              <w:bottom w:val="single" w:sz="4" w:space="0" w:color="auto"/>
              <w:right w:val="single" w:sz="4" w:space="0" w:color="auto"/>
            </w:tcBorders>
            <w:vAlign w:val="center"/>
          </w:tcPr>
          <w:p w14:paraId="2BD05FF0"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ADM E SAÚDE</w:t>
            </w:r>
          </w:p>
        </w:tc>
        <w:tc>
          <w:tcPr>
            <w:tcW w:w="1084" w:type="dxa"/>
            <w:vMerge w:val="restart"/>
            <w:tcBorders>
              <w:top w:val="single" w:sz="4" w:space="0" w:color="auto"/>
              <w:left w:val="nil"/>
              <w:bottom w:val="single" w:sz="4" w:space="0" w:color="auto"/>
              <w:right w:val="single" w:sz="4" w:space="0" w:color="auto"/>
            </w:tcBorders>
            <w:vAlign w:val="center"/>
          </w:tcPr>
          <w:p w14:paraId="73FD41F7"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524" w:type="dxa"/>
            <w:vMerge w:val="restart"/>
            <w:tcBorders>
              <w:top w:val="single" w:sz="4" w:space="0" w:color="auto"/>
              <w:left w:val="nil"/>
              <w:bottom w:val="single" w:sz="4" w:space="0" w:color="auto"/>
              <w:right w:val="single" w:sz="4" w:space="0" w:color="auto"/>
            </w:tcBorders>
            <w:vAlign w:val="center"/>
            <w:hideMark/>
          </w:tcPr>
          <w:p w14:paraId="55D8A162"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2064" w:type="dxa"/>
            <w:gridSpan w:val="2"/>
            <w:tcBorders>
              <w:top w:val="single" w:sz="4" w:space="0" w:color="auto"/>
              <w:bottom w:val="single" w:sz="4" w:space="0" w:color="auto"/>
              <w:right w:val="single" w:sz="4" w:space="0" w:color="auto"/>
            </w:tcBorders>
            <w:shd w:val="clear" w:color="auto" w:fill="auto"/>
          </w:tcPr>
          <w:p w14:paraId="72B401CB" w14:textId="77777777" w:rsidR="00993E58" w:rsidRPr="00890C3A" w:rsidRDefault="00993E58" w:rsidP="00FC60DA">
            <w:pPr>
              <w:spacing w:after="200" w:line="276" w:lineRule="auto"/>
              <w:jc w:val="center"/>
              <w:rPr>
                <w:rFonts w:ascii="Arial Narrow" w:hAnsi="Arial Narrow"/>
                <w:b/>
                <w:bCs/>
                <w:sz w:val="18"/>
                <w:szCs w:val="18"/>
              </w:rPr>
            </w:pPr>
            <w:r w:rsidRPr="00890C3A">
              <w:rPr>
                <w:rFonts w:ascii="Arial Narrow" w:hAnsi="Arial Narrow"/>
                <w:b/>
                <w:bCs/>
                <w:sz w:val="18"/>
                <w:szCs w:val="18"/>
              </w:rPr>
              <w:t>VALOR (R$)</w:t>
            </w:r>
          </w:p>
        </w:tc>
      </w:tr>
      <w:tr w:rsidR="00993E58" w:rsidRPr="005F0D2B" w14:paraId="00353443" w14:textId="77777777" w:rsidTr="00E3102D">
        <w:trPr>
          <w:trHeight w:val="195"/>
          <w:jc w:val="center"/>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07613750" w14:textId="77777777" w:rsidR="00993E58" w:rsidRPr="005F0D2B" w:rsidRDefault="00993E58" w:rsidP="00FC60DA">
            <w:pPr>
              <w:spacing w:line="276" w:lineRule="auto"/>
              <w:rPr>
                <w:rFonts w:ascii="Arial Narrow" w:hAnsi="Arial Narrow" w:cs="Calibri"/>
                <w:b/>
                <w:bCs/>
                <w:sz w:val="18"/>
                <w:szCs w:val="18"/>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14:paraId="3793BEF2" w14:textId="77777777" w:rsidR="00993E58" w:rsidRPr="005F0D2B" w:rsidRDefault="00993E58" w:rsidP="00FC60DA">
            <w:pPr>
              <w:spacing w:line="276" w:lineRule="auto"/>
              <w:rPr>
                <w:rFonts w:ascii="Arial Narrow" w:hAnsi="Arial Narrow" w:cs="Calibri"/>
                <w:b/>
                <w:bCs/>
                <w:sz w:val="18"/>
                <w:szCs w:val="18"/>
                <w:lang w:eastAsia="en-US"/>
              </w:rPr>
            </w:pPr>
          </w:p>
        </w:tc>
        <w:tc>
          <w:tcPr>
            <w:tcW w:w="820" w:type="dxa"/>
            <w:vMerge/>
            <w:tcBorders>
              <w:left w:val="nil"/>
              <w:bottom w:val="single" w:sz="4" w:space="0" w:color="auto"/>
              <w:right w:val="single" w:sz="4" w:space="0" w:color="auto"/>
            </w:tcBorders>
          </w:tcPr>
          <w:p w14:paraId="47B66684" w14:textId="77777777" w:rsidR="00993E58" w:rsidRPr="005F0D2B" w:rsidRDefault="00993E58" w:rsidP="00FC60DA">
            <w:pPr>
              <w:spacing w:line="276" w:lineRule="auto"/>
              <w:rPr>
                <w:rFonts w:ascii="Arial Narrow" w:hAnsi="Arial Narrow" w:cs="Calibri"/>
                <w:b/>
                <w:bCs/>
                <w:sz w:val="18"/>
                <w:szCs w:val="18"/>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A111D4F" w14:textId="66D9AC5D" w:rsidR="00993E58" w:rsidRPr="005F0D2B" w:rsidRDefault="00993E58" w:rsidP="00FC60DA">
            <w:pPr>
              <w:spacing w:line="276" w:lineRule="auto"/>
              <w:rPr>
                <w:rFonts w:ascii="Arial Narrow" w:hAnsi="Arial Narrow" w:cs="Calibri"/>
                <w:b/>
                <w:bCs/>
                <w:sz w:val="18"/>
                <w:szCs w:val="18"/>
                <w:lang w:eastAsia="en-US"/>
              </w:rPr>
            </w:pPr>
          </w:p>
        </w:tc>
        <w:tc>
          <w:tcPr>
            <w:tcW w:w="924" w:type="dxa"/>
            <w:vMerge/>
            <w:tcBorders>
              <w:top w:val="single" w:sz="4" w:space="0" w:color="auto"/>
              <w:left w:val="nil"/>
              <w:bottom w:val="single" w:sz="4" w:space="0" w:color="auto"/>
              <w:right w:val="single" w:sz="4" w:space="0" w:color="auto"/>
            </w:tcBorders>
            <w:vAlign w:val="center"/>
          </w:tcPr>
          <w:p w14:paraId="3D9E3FE8" w14:textId="77777777" w:rsidR="00993E58" w:rsidRPr="005F0D2B" w:rsidRDefault="00993E58" w:rsidP="00FC60DA">
            <w:pPr>
              <w:spacing w:line="276" w:lineRule="auto"/>
              <w:rPr>
                <w:rFonts w:ascii="Arial Narrow" w:hAnsi="Arial Narrow" w:cs="Calibri"/>
                <w:b/>
                <w:bCs/>
                <w:sz w:val="18"/>
                <w:szCs w:val="18"/>
                <w:lang w:eastAsia="en-US"/>
              </w:rPr>
            </w:pPr>
          </w:p>
        </w:tc>
        <w:tc>
          <w:tcPr>
            <w:tcW w:w="1084" w:type="dxa"/>
            <w:vMerge/>
            <w:tcBorders>
              <w:top w:val="single" w:sz="4" w:space="0" w:color="auto"/>
              <w:left w:val="nil"/>
              <w:bottom w:val="single" w:sz="4" w:space="0" w:color="auto"/>
              <w:right w:val="single" w:sz="4" w:space="0" w:color="auto"/>
            </w:tcBorders>
            <w:vAlign w:val="center"/>
          </w:tcPr>
          <w:p w14:paraId="7B0689CF" w14:textId="77777777" w:rsidR="00993E58" w:rsidRPr="005F0D2B" w:rsidRDefault="00993E58" w:rsidP="00FC60DA">
            <w:pPr>
              <w:spacing w:line="276" w:lineRule="auto"/>
              <w:rPr>
                <w:rFonts w:ascii="Arial Narrow" w:hAnsi="Arial Narrow" w:cs="Calibri"/>
                <w:b/>
                <w:bCs/>
                <w:sz w:val="18"/>
                <w:szCs w:val="18"/>
                <w:lang w:eastAsia="en-US"/>
              </w:rPr>
            </w:pPr>
          </w:p>
        </w:tc>
        <w:tc>
          <w:tcPr>
            <w:tcW w:w="524" w:type="dxa"/>
            <w:vMerge/>
            <w:tcBorders>
              <w:top w:val="single" w:sz="4" w:space="0" w:color="auto"/>
              <w:left w:val="nil"/>
              <w:bottom w:val="single" w:sz="4" w:space="0" w:color="auto"/>
              <w:right w:val="single" w:sz="4" w:space="0" w:color="auto"/>
            </w:tcBorders>
            <w:vAlign w:val="center"/>
            <w:hideMark/>
          </w:tcPr>
          <w:p w14:paraId="44E1C4EF" w14:textId="77777777" w:rsidR="00993E58" w:rsidRPr="005F0D2B" w:rsidRDefault="00993E58" w:rsidP="00FC60DA">
            <w:pPr>
              <w:spacing w:line="276" w:lineRule="auto"/>
              <w:rPr>
                <w:rFonts w:ascii="Arial Narrow" w:hAnsi="Arial Narrow" w:cs="Calibri"/>
                <w:b/>
                <w:bCs/>
                <w:sz w:val="18"/>
                <w:szCs w:val="18"/>
                <w:lang w:eastAsia="en-US"/>
              </w:rPr>
            </w:pPr>
          </w:p>
        </w:tc>
        <w:tc>
          <w:tcPr>
            <w:tcW w:w="847" w:type="dxa"/>
            <w:tcBorders>
              <w:top w:val="single" w:sz="4" w:space="0" w:color="auto"/>
              <w:left w:val="nil"/>
              <w:bottom w:val="single" w:sz="4" w:space="0" w:color="auto"/>
              <w:right w:val="single" w:sz="4" w:space="0" w:color="auto"/>
            </w:tcBorders>
            <w:vAlign w:val="center"/>
          </w:tcPr>
          <w:p w14:paraId="244CCCAF"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217" w:type="dxa"/>
            <w:tcBorders>
              <w:top w:val="single" w:sz="4" w:space="0" w:color="auto"/>
              <w:left w:val="nil"/>
              <w:bottom w:val="single" w:sz="4" w:space="0" w:color="auto"/>
              <w:right w:val="single" w:sz="4" w:space="0" w:color="auto"/>
            </w:tcBorders>
            <w:vAlign w:val="center"/>
            <w:hideMark/>
          </w:tcPr>
          <w:p w14:paraId="31551078"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993E58" w:rsidRPr="005F0D2B" w14:paraId="004064B1"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142294EE" w14:textId="77777777" w:rsidR="00993E58" w:rsidRPr="005F0D2B" w:rsidRDefault="00993E58" w:rsidP="00FC60DA">
            <w:pPr>
              <w:spacing w:line="276" w:lineRule="auto"/>
              <w:jc w:val="center"/>
              <w:rPr>
                <w:rFonts w:ascii="Arial Narrow" w:hAnsi="Arial Narrow" w:cs="Calibri"/>
                <w:b/>
                <w:bCs/>
                <w:sz w:val="18"/>
                <w:szCs w:val="18"/>
                <w:lang w:eastAsia="en-US"/>
              </w:rPr>
            </w:pPr>
            <w:bookmarkStart w:id="0" w:name="_Hlk58937213"/>
            <w:r>
              <w:rPr>
                <w:rFonts w:ascii="Arial Narrow" w:hAnsi="Arial Narrow" w:cs="Calibri"/>
                <w:b/>
                <w:bCs/>
                <w:sz w:val="18"/>
                <w:szCs w:val="18"/>
                <w:lang w:eastAsia="en-US"/>
              </w:rPr>
              <w:t>17</w:t>
            </w:r>
          </w:p>
        </w:tc>
        <w:tc>
          <w:tcPr>
            <w:tcW w:w="2416" w:type="dxa"/>
            <w:tcBorders>
              <w:top w:val="single" w:sz="4" w:space="0" w:color="auto"/>
              <w:left w:val="single" w:sz="4" w:space="0" w:color="auto"/>
              <w:bottom w:val="single" w:sz="4" w:space="0" w:color="auto"/>
              <w:right w:val="single" w:sz="4" w:space="0" w:color="auto"/>
            </w:tcBorders>
            <w:vAlign w:val="bottom"/>
          </w:tcPr>
          <w:p w14:paraId="0DB836D9"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CAPELETTI, fabricado a partir de matérias sãs e limpas, com caracteres organolépticos normais. Produto resfriado ou congelado. Embalagem com 1 kg.</w:t>
            </w:r>
          </w:p>
        </w:tc>
        <w:tc>
          <w:tcPr>
            <w:tcW w:w="820" w:type="dxa"/>
            <w:tcBorders>
              <w:top w:val="single" w:sz="4" w:space="0" w:color="auto"/>
              <w:left w:val="nil"/>
              <w:bottom w:val="single" w:sz="4" w:space="0" w:color="auto"/>
              <w:right w:val="single" w:sz="4" w:space="0" w:color="auto"/>
            </w:tcBorders>
          </w:tcPr>
          <w:p w14:paraId="6277ED80" w14:textId="69C01452"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6F1CD024" w14:textId="3B87C406"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924" w:type="dxa"/>
            <w:tcBorders>
              <w:top w:val="single" w:sz="4" w:space="0" w:color="auto"/>
              <w:left w:val="nil"/>
              <w:bottom w:val="single" w:sz="4" w:space="0" w:color="auto"/>
              <w:right w:val="single" w:sz="4" w:space="0" w:color="auto"/>
            </w:tcBorders>
            <w:vAlign w:val="center"/>
          </w:tcPr>
          <w:p w14:paraId="3F69F902"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5F829E69"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24" w:type="dxa"/>
            <w:tcBorders>
              <w:top w:val="single" w:sz="4" w:space="0" w:color="auto"/>
              <w:left w:val="nil"/>
              <w:bottom w:val="single" w:sz="4" w:space="0" w:color="auto"/>
              <w:right w:val="single" w:sz="4" w:space="0" w:color="auto"/>
            </w:tcBorders>
            <w:vAlign w:val="center"/>
          </w:tcPr>
          <w:p w14:paraId="3104166F"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847" w:type="dxa"/>
            <w:tcBorders>
              <w:top w:val="single" w:sz="4" w:space="0" w:color="auto"/>
              <w:left w:val="nil"/>
              <w:bottom w:val="single" w:sz="4" w:space="0" w:color="auto"/>
              <w:right w:val="single" w:sz="4" w:space="0" w:color="auto"/>
            </w:tcBorders>
            <w:vAlign w:val="center"/>
          </w:tcPr>
          <w:p w14:paraId="04DD7692"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26,50</w:t>
            </w:r>
          </w:p>
        </w:tc>
        <w:tc>
          <w:tcPr>
            <w:tcW w:w="1217" w:type="dxa"/>
            <w:tcBorders>
              <w:top w:val="single" w:sz="4" w:space="0" w:color="auto"/>
              <w:left w:val="nil"/>
              <w:bottom w:val="single" w:sz="4" w:space="0" w:color="auto"/>
              <w:right w:val="single" w:sz="4" w:space="0" w:color="auto"/>
            </w:tcBorders>
            <w:vAlign w:val="center"/>
          </w:tcPr>
          <w:p w14:paraId="3F1A7523"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2.650,00</w:t>
            </w:r>
          </w:p>
        </w:tc>
      </w:tr>
      <w:tr w:rsidR="00993E58" w:rsidRPr="005F0D2B" w14:paraId="0CA36197"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41638F46"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44</w:t>
            </w:r>
          </w:p>
        </w:tc>
        <w:tc>
          <w:tcPr>
            <w:tcW w:w="2416" w:type="dxa"/>
            <w:tcBorders>
              <w:top w:val="single" w:sz="4" w:space="0" w:color="auto"/>
              <w:left w:val="single" w:sz="4" w:space="0" w:color="auto"/>
              <w:bottom w:val="single" w:sz="4" w:space="0" w:color="auto"/>
              <w:right w:val="single" w:sz="4" w:space="0" w:color="auto"/>
            </w:tcBorders>
            <w:vAlign w:val="bottom"/>
          </w:tcPr>
          <w:p w14:paraId="237C5A62" w14:textId="77777777" w:rsidR="00993E58" w:rsidRPr="005F0D2B" w:rsidRDefault="00993E58" w:rsidP="00FC60DA">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MASSA PARA LASANHA, com ovos na composição, embalagem de 500g. Prazo de validade mínimo de 6 meses a partir da data de entrega.</w:t>
            </w:r>
          </w:p>
        </w:tc>
        <w:tc>
          <w:tcPr>
            <w:tcW w:w="820" w:type="dxa"/>
            <w:tcBorders>
              <w:top w:val="single" w:sz="4" w:space="0" w:color="auto"/>
              <w:left w:val="nil"/>
              <w:bottom w:val="single" w:sz="4" w:space="0" w:color="auto"/>
              <w:right w:val="single" w:sz="4" w:space="0" w:color="auto"/>
            </w:tcBorders>
          </w:tcPr>
          <w:p w14:paraId="63F7D94F" w14:textId="08D3A283"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74A41D51" w14:textId="2DDF20BE"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24" w:type="dxa"/>
            <w:tcBorders>
              <w:top w:val="single" w:sz="4" w:space="0" w:color="auto"/>
              <w:left w:val="nil"/>
              <w:bottom w:val="single" w:sz="4" w:space="0" w:color="auto"/>
              <w:right w:val="single" w:sz="4" w:space="0" w:color="auto"/>
            </w:tcBorders>
            <w:vAlign w:val="center"/>
          </w:tcPr>
          <w:p w14:paraId="5705A3B6"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0E665D8E"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24" w:type="dxa"/>
            <w:tcBorders>
              <w:top w:val="single" w:sz="4" w:space="0" w:color="auto"/>
              <w:left w:val="nil"/>
              <w:bottom w:val="single" w:sz="4" w:space="0" w:color="auto"/>
              <w:right w:val="single" w:sz="4" w:space="0" w:color="auto"/>
            </w:tcBorders>
          </w:tcPr>
          <w:p w14:paraId="081FBB4C"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47" w:type="dxa"/>
            <w:tcBorders>
              <w:top w:val="single" w:sz="4" w:space="0" w:color="auto"/>
              <w:left w:val="nil"/>
              <w:bottom w:val="single" w:sz="4" w:space="0" w:color="auto"/>
              <w:right w:val="single" w:sz="4" w:space="0" w:color="auto"/>
            </w:tcBorders>
            <w:vAlign w:val="center"/>
          </w:tcPr>
          <w:p w14:paraId="44611A9E"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6,60</w:t>
            </w:r>
          </w:p>
        </w:tc>
        <w:tc>
          <w:tcPr>
            <w:tcW w:w="1217" w:type="dxa"/>
            <w:tcBorders>
              <w:top w:val="single" w:sz="4" w:space="0" w:color="auto"/>
              <w:left w:val="nil"/>
              <w:bottom w:val="single" w:sz="4" w:space="0" w:color="auto"/>
              <w:right w:val="single" w:sz="4" w:space="0" w:color="auto"/>
            </w:tcBorders>
            <w:vAlign w:val="center"/>
          </w:tcPr>
          <w:p w14:paraId="5C46E83A"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264,00</w:t>
            </w:r>
          </w:p>
        </w:tc>
      </w:tr>
      <w:tr w:rsidR="00993E58" w:rsidRPr="005F0D2B" w14:paraId="06244022"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72E3A3C3"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46</w:t>
            </w:r>
          </w:p>
        </w:tc>
        <w:tc>
          <w:tcPr>
            <w:tcW w:w="2416" w:type="dxa"/>
            <w:tcBorders>
              <w:top w:val="single" w:sz="4" w:space="0" w:color="auto"/>
              <w:left w:val="single" w:sz="4" w:space="0" w:color="auto"/>
              <w:bottom w:val="single" w:sz="4" w:space="0" w:color="auto"/>
              <w:right w:val="single" w:sz="4" w:space="0" w:color="auto"/>
            </w:tcBorders>
            <w:vAlign w:val="bottom"/>
          </w:tcPr>
          <w:p w14:paraId="220E5BBD"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NHOQUE DE BATATA, pré-cozido, massa fresca. Embalagem de 500 g.</w:t>
            </w:r>
          </w:p>
        </w:tc>
        <w:tc>
          <w:tcPr>
            <w:tcW w:w="820" w:type="dxa"/>
            <w:tcBorders>
              <w:top w:val="single" w:sz="4" w:space="0" w:color="auto"/>
              <w:left w:val="nil"/>
              <w:bottom w:val="single" w:sz="4" w:space="0" w:color="auto"/>
              <w:right w:val="single" w:sz="4" w:space="0" w:color="auto"/>
            </w:tcBorders>
          </w:tcPr>
          <w:p w14:paraId="01E758AE" w14:textId="3A0E222E"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1BE22AB8" w14:textId="3658A60F"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924" w:type="dxa"/>
            <w:tcBorders>
              <w:top w:val="single" w:sz="4" w:space="0" w:color="auto"/>
              <w:left w:val="nil"/>
              <w:bottom w:val="single" w:sz="4" w:space="0" w:color="auto"/>
              <w:right w:val="single" w:sz="4" w:space="0" w:color="auto"/>
            </w:tcBorders>
            <w:vAlign w:val="center"/>
          </w:tcPr>
          <w:p w14:paraId="4E8D8C24"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27461CDE"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24" w:type="dxa"/>
            <w:tcBorders>
              <w:top w:val="single" w:sz="4" w:space="0" w:color="auto"/>
              <w:left w:val="nil"/>
              <w:bottom w:val="single" w:sz="4" w:space="0" w:color="auto"/>
              <w:right w:val="single" w:sz="4" w:space="0" w:color="auto"/>
            </w:tcBorders>
            <w:vAlign w:val="center"/>
          </w:tcPr>
          <w:p w14:paraId="47CE37AE"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847" w:type="dxa"/>
            <w:tcBorders>
              <w:top w:val="single" w:sz="4" w:space="0" w:color="auto"/>
              <w:left w:val="nil"/>
              <w:bottom w:val="single" w:sz="4" w:space="0" w:color="auto"/>
              <w:right w:val="single" w:sz="4" w:space="0" w:color="auto"/>
            </w:tcBorders>
            <w:vAlign w:val="center"/>
          </w:tcPr>
          <w:p w14:paraId="4D3AEF8B"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7,50</w:t>
            </w:r>
          </w:p>
        </w:tc>
        <w:tc>
          <w:tcPr>
            <w:tcW w:w="1217" w:type="dxa"/>
            <w:tcBorders>
              <w:top w:val="single" w:sz="4" w:space="0" w:color="auto"/>
              <w:left w:val="nil"/>
              <w:bottom w:val="single" w:sz="4" w:space="0" w:color="auto"/>
              <w:right w:val="single" w:sz="4" w:space="0" w:color="auto"/>
            </w:tcBorders>
            <w:vAlign w:val="center"/>
          </w:tcPr>
          <w:p w14:paraId="69047F76"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750,00</w:t>
            </w:r>
          </w:p>
        </w:tc>
      </w:tr>
      <w:tr w:rsidR="00993E58" w:rsidRPr="005F0D2B" w14:paraId="372159D8"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37BD1D36"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54</w:t>
            </w:r>
          </w:p>
        </w:tc>
        <w:tc>
          <w:tcPr>
            <w:tcW w:w="2416" w:type="dxa"/>
            <w:tcBorders>
              <w:top w:val="single" w:sz="4" w:space="0" w:color="auto"/>
              <w:left w:val="single" w:sz="4" w:space="0" w:color="auto"/>
              <w:bottom w:val="single" w:sz="4" w:space="0" w:color="auto"/>
              <w:right w:val="single" w:sz="4" w:space="0" w:color="auto"/>
            </w:tcBorders>
            <w:vAlign w:val="bottom"/>
          </w:tcPr>
          <w:p w14:paraId="6D1677AE"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CASEIRO - Produto fresco, entregue no dia. Emb. De 400g.</w:t>
            </w:r>
          </w:p>
        </w:tc>
        <w:tc>
          <w:tcPr>
            <w:tcW w:w="820" w:type="dxa"/>
            <w:tcBorders>
              <w:top w:val="single" w:sz="4" w:space="0" w:color="auto"/>
              <w:left w:val="nil"/>
              <w:bottom w:val="single" w:sz="4" w:space="0" w:color="auto"/>
              <w:right w:val="single" w:sz="4" w:space="0" w:color="auto"/>
            </w:tcBorders>
          </w:tcPr>
          <w:p w14:paraId="2E599F4D" w14:textId="4B420717"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11FA50F7" w14:textId="2341CCC6"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400</w:t>
            </w:r>
          </w:p>
        </w:tc>
        <w:tc>
          <w:tcPr>
            <w:tcW w:w="924" w:type="dxa"/>
            <w:tcBorders>
              <w:top w:val="single" w:sz="4" w:space="0" w:color="auto"/>
              <w:left w:val="nil"/>
              <w:bottom w:val="single" w:sz="4" w:space="0" w:color="auto"/>
              <w:right w:val="single" w:sz="4" w:space="0" w:color="auto"/>
            </w:tcBorders>
            <w:vAlign w:val="center"/>
          </w:tcPr>
          <w:p w14:paraId="4B00C5DB" w14:textId="77777777" w:rsidR="00993E58" w:rsidRPr="005F0D2B" w:rsidRDefault="00993E58" w:rsidP="00FC60DA">
            <w:pPr>
              <w:spacing w:line="276" w:lineRule="auto"/>
              <w:jc w:val="center"/>
              <w:rPr>
                <w:rFonts w:ascii="Arial Narrow" w:hAnsi="Arial Narrow" w:cs="Calibri"/>
                <w:sz w:val="18"/>
                <w:szCs w:val="18"/>
                <w:lang w:eastAsia="en-US"/>
              </w:rPr>
            </w:pPr>
          </w:p>
        </w:tc>
        <w:tc>
          <w:tcPr>
            <w:tcW w:w="1084" w:type="dxa"/>
            <w:tcBorders>
              <w:top w:val="single" w:sz="4" w:space="0" w:color="auto"/>
              <w:left w:val="nil"/>
              <w:bottom w:val="single" w:sz="4" w:space="0" w:color="auto"/>
              <w:right w:val="single" w:sz="4" w:space="0" w:color="auto"/>
            </w:tcBorders>
            <w:vAlign w:val="center"/>
          </w:tcPr>
          <w:p w14:paraId="77B35040"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400</w:t>
            </w:r>
          </w:p>
        </w:tc>
        <w:tc>
          <w:tcPr>
            <w:tcW w:w="524" w:type="dxa"/>
            <w:tcBorders>
              <w:top w:val="single" w:sz="4" w:space="0" w:color="auto"/>
              <w:left w:val="nil"/>
              <w:bottom w:val="single" w:sz="4" w:space="0" w:color="auto"/>
              <w:right w:val="single" w:sz="4" w:space="0" w:color="auto"/>
            </w:tcBorders>
            <w:vAlign w:val="center"/>
          </w:tcPr>
          <w:p w14:paraId="351AA475"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47" w:type="dxa"/>
            <w:tcBorders>
              <w:top w:val="single" w:sz="4" w:space="0" w:color="auto"/>
              <w:left w:val="nil"/>
              <w:bottom w:val="single" w:sz="4" w:space="0" w:color="auto"/>
              <w:right w:val="single" w:sz="4" w:space="0" w:color="auto"/>
            </w:tcBorders>
            <w:vAlign w:val="center"/>
          </w:tcPr>
          <w:p w14:paraId="5A23E40F"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7,20</w:t>
            </w:r>
          </w:p>
        </w:tc>
        <w:tc>
          <w:tcPr>
            <w:tcW w:w="1217" w:type="dxa"/>
            <w:tcBorders>
              <w:top w:val="single" w:sz="4" w:space="0" w:color="auto"/>
              <w:left w:val="nil"/>
              <w:bottom w:val="single" w:sz="4" w:space="0" w:color="auto"/>
              <w:right w:val="single" w:sz="4" w:space="0" w:color="auto"/>
            </w:tcBorders>
            <w:vAlign w:val="center"/>
          </w:tcPr>
          <w:p w14:paraId="2DF0FF33"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2.880,00</w:t>
            </w:r>
          </w:p>
        </w:tc>
      </w:tr>
      <w:tr w:rsidR="00993E58" w:rsidRPr="005F0D2B" w14:paraId="27A706EB"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15808E82"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55</w:t>
            </w:r>
          </w:p>
        </w:tc>
        <w:tc>
          <w:tcPr>
            <w:tcW w:w="2416" w:type="dxa"/>
            <w:tcBorders>
              <w:top w:val="single" w:sz="4" w:space="0" w:color="auto"/>
              <w:left w:val="single" w:sz="4" w:space="0" w:color="auto"/>
              <w:bottom w:val="single" w:sz="4" w:space="0" w:color="auto"/>
              <w:right w:val="single" w:sz="4" w:space="0" w:color="auto"/>
            </w:tcBorders>
            <w:vAlign w:val="bottom"/>
          </w:tcPr>
          <w:p w14:paraId="7FE7DF4C"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PÃO DE FORMA, zero açúcar, 12 grãos. </w:t>
            </w:r>
            <w:proofErr w:type="spellStart"/>
            <w:r w:rsidRPr="005F0D2B">
              <w:rPr>
                <w:rFonts w:ascii="Arial Narrow" w:hAnsi="Arial Narrow" w:cs="Calibri"/>
                <w:color w:val="000000"/>
                <w:sz w:val="18"/>
                <w:szCs w:val="18"/>
              </w:rPr>
              <w:t>Emablagem</w:t>
            </w:r>
            <w:proofErr w:type="spellEnd"/>
            <w:r w:rsidRPr="005F0D2B">
              <w:rPr>
                <w:rFonts w:ascii="Arial Narrow" w:hAnsi="Arial Narrow" w:cs="Calibri"/>
                <w:color w:val="000000"/>
                <w:sz w:val="18"/>
                <w:szCs w:val="18"/>
              </w:rPr>
              <w:t xml:space="preserve"> de 350g.</w:t>
            </w:r>
          </w:p>
        </w:tc>
        <w:tc>
          <w:tcPr>
            <w:tcW w:w="820" w:type="dxa"/>
            <w:tcBorders>
              <w:top w:val="single" w:sz="4" w:space="0" w:color="auto"/>
              <w:left w:val="nil"/>
              <w:bottom w:val="single" w:sz="4" w:space="0" w:color="auto"/>
              <w:right w:val="single" w:sz="4" w:space="0" w:color="auto"/>
            </w:tcBorders>
          </w:tcPr>
          <w:p w14:paraId="3DFCD375" w14:textId="3F16E907"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7D6E7126" w14:textId="3F410F82"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24" w:type="dxa"/>
            <w:tcBorders>
              <w:top w:val="single" w:sz="4" w:space="0" w:color="auto"/>
              <w:left w:val="nil"/>
              <w:bottom w:val="single" w:sz="4" w:space="0" w:color="auto"/>
              <w:right w:val="single" w:sz="4" w:space="0" w:color="auto"/>
            </w:tcBorders>
            <w:vAlign w:val="center"/>
          </w:tcPr>
          <w:p w14:paraId="10F7B977"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0A92CB0C"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24" w:type="dxa"/>
            <w:tcBorders>
              <w:top w:val="single" w:sz="4" w:space="0" w:color="auto"/>
              <w:left w:val="nil"/>
              <w:bottom w:val="single" w:sz="4" w:space="0" w:color="auto"/>
              <w:right w:val="single" w:sz="4" w:space="0" w:color="auto"/>
            </w:tcBorders>
            <w:vAlign w:val="center"/>
          </w:tcPr>
          <w:p w14:paraId="3C844368"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47" w:type="dxa"/>
            <w:tcBorders>
              <w:top w:val="single" w:sz="4" w:space="0" w:color="auto"/>
              <w:left w:val="nil"/>
              <w:bottom w:val="single" w:sz="4" w:space="0" w:color="auto"/>
              <w:right w:val="single" w:sz="4" w:space="0" w:color="auto"/>
            </w:tcBorders>
            <w:vAlign w:val="center"/>
          </w:tcPr>
          <w:p w14:paraId="391AC187"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9,00</w:t>
            </w:r>
          </w:p>
        </w:tc>
        <w:tc>
          <w:tcPr>
            <w:tcW w:w="1217" w:type="dxa"/>
            <w:tcBorders>
              <w:top w:val="single" w:sz="4" w:space="0" w:color="auto"/>
              <w:left w:val="nil"/>
              <w:bottom w:val="single" w:sz="4" w:space="0" w:color="auto"/>
              <w:right w:val="single" w:sz="4" w:space="0" w:color="auto"/>
            </w:tcBorders>
            <w:vAlign w:val="center"/>
          </w:tcPr>
          <w:p w14:paraId="527F1C3A"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360,00</w:t>
            </w:r>
          </w:p>
        </w:tc>
      </w:tr>
      <w:tr w:rsidR="00993E58" w:rsidRPr="005F0D2B" w14:paraId="11E1239F"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4DC13A6A"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57</w:t>
            </w:r>
          </w:p>
        </w:tc>
        <w:tc>
          <w:tcPr>
            <w:tcW w:w="2416" w:type="dxa"/>
            <w:tcBorders>
              <w:top w:val="single" w:sz="4" w:space="0" w:color="auto"/>
              <w:left w:val="single" w:sz="4" w:space="0" w:color="auto"/>
              <w:bottom w:val="single" w:sz="4" w:space="0" w:color="auto"/>
              <w:right w:val="single" w:sz="4" w:space="0" w:color="auto"/>
            </w:tcBorders>
            <w:vAlign w:val="bottom"/>
          </w:tcPr>
          <w:p w14:paraId="08EAD492"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SOVADO - unidade de 60g aproximadamente. Produto fresco, entregue no dia. Venda por Kg.</w:t>
            </w:r>
          </w:p>
        </w:tc>
        <w:tc>
          <w:tcPr>
            <w:tcW w:w="820" w:type="dxa"/>
            <w:tcBorders>
              <w:top w:val="single" w:sz="4" w:space="0" w:color="auto"/>
              <w:left w:val="nil"/>
              <w:bottom w:val="single" w:sz="4" w:space="0" w:color="auto"/>
              <w:right w:val="single" w:sz="4" w:space="0" w:color="auto"/>
            </w:tcBorders>
          </w:tcPr>
          <w:p w14:paraId="34800E9A" w14:textId="6CF68C0E"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33E99345" w14:textId="2748F231"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510</w:t>
            </w:r>
          </w:p>
        </w:tc>
        <w:tc>
          <w:tcPr>
            <w:tcW w:w="924" w:type="dxa"/>
            <w:tcBorders>
              <w:top w:val="single" w:sz="4" w:space="0" w:color="auto"/>
              <w:left w:val="nil"/>
              <w:bottom w:val="single" w:sz="4" w:space="0" w:color="auto"/>
              <w:right w:val="single" w:sz="4" w:space="0" w:color="auto"/>
            </w:tcBorders>
            <w:vAlign w:val="center"/>
          </w:tcPr>
          <w:p w14:paraId="22C39AAE"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4511CC2B"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510</w:t>
            </w:r>
          </w:p>
        </w:tc>
        <w:tc>
          <w:tcPr>
            <w:tcW w:w="524" w:type="dxa"/>
            <w:tcBorders>
              <w:top w:val="single" w:sz="4" w:space="0" w:color="auto"/>
              <w:left w:val="nil"/>
              <w:bottom w:val="single" w:sz="4" w:space="0" w:color="auto"/>
              <w:right w:val="single" w:sz="4" w:space="0" w:color="auto"/>
            </w:tcBorders>
            <w:vAlign w:val="center"/>
          </w:tcPr>
          <w:p w14:paraId="56D267FC"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847" w:type="dxa"/>
            <w:tcBorders>
              <w:top w:val="single" w:sz="4" w:space="0" w:color="auto"/>
              <w:left w:val="nil"/>
              <w:bottom w:val="single" w:sz="4" w:space="0" w:color="auto"/>
              <w:right w:val="single" w:sz="4" w:space="0" w:color="auto"/>
            </w:tcBorders>
            <w:vAlign w:val="center"/>
          </w:tcPr>
          <w:p w14:paraId="60EC0AA2"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9,98</w:t>
            </w:r>
          </w:p>
        </w:tc>
        <w:tc>
          <w:tcPr>
            <w:tcW w:w="1217" w:type="dxa"/>
            <w:tcBorders>
              <w:top w:val="single" w:sz="4" w:space="0" w:color="auto"/>
              <w:left w:val="nil"/>
              <w:bottom w:val="single" w:sz="4" w:space="0" w:color="auto"/>
              <w:right w:val="single" w:sz="4" w:space="0" w:color="auto"/>
            </w:tcBorders>
            <w:vAlign w:val="center"/>
          </w:tcPr>
          <w:p w14:paraId="5A60CBC1"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5.089,80</w:t>
            </w:r>
          </w:p>
        </w:tc>
      </w:tr>
      <w:tr w:rsidR="00993E58" w:rsidRPr="005F0D2B" w14:paraId="1A954DD2"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05203999"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58</w:t>
            </w:r>
          </w:p>
        </w:tc>
        <w:tc>
          <w:tcPr>
            <w:tcW w:w="2416" w:type="dxa"/>
            <w:tcBorders>
              <w:top w:val="single" w:sz="4" w:space="0" w:color="auto"/>
              <w:left w:val="single" w:sz="4" w:space="0" w:color="auto"/>
              <w:bottom w:val="single" w:sz="4" w:space="0" w:color="auto"/>
              <w:right w:val="single" w:sz="4" w:space="0" w:color="auto"/>
            </w:tcBorders>
            <w:vAlign w:val="bottom"/>
          </w:tcPr>
          <w:p w14:paraId="404E43DA"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TIPO FRANCÊS, unidade de 60g aproximadamente. Produto fresco, entregue no dia. Venda por Kg.</w:t>
            </w:r>
          </w:p>
        </w:tc>
        <w:tc>
          <w:tcPr>
            <w:tcW w:w="820" w:type="dxa"/>
            <w:tcBorders>
              <w:top w:val="single" w:sz="4" w:space="0" w:color="auto"/>
              <w:left w:val="nil"/>
              <w:bottom w:val="single" w:sz="4" w:space="0" w:color="auto"/>
              <w:right w:val="single" w:sz="4" w:space="0" w:color="auto"/>
            </w:tcBorders>
          </w:tcPr>
          <w:p w14:paraId="02525BAB" w14:textId="4967DF1C"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158DCE8D" w14:textId="2FBD0AC1"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205</w:t>
            </w:r>
          </w:p>
        </w:tc>
        <w:tc>
          <w:tcPr>
            <w:tcW w:w="924" w:type="dxa"/>
            <w:tcBorders>
              <w:top w:val="single" w:sz="4" w:space="0" w:color="auto"/>
              <w:left w:val="nil"/>
              <w:bottom w:val="single" w:sz="4" w:space="0" w:color="auto"/>
              <w:right w:val="single" w:sz="4" w:space="0" w:color="auto"/>
            </w:tcBorders>
            <w:vAlign w:val="center"/>
          </w:tcPr>
          <w:p w14:paraId="7C39AE37"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4BDD809F"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205</w:t>
            </w:r>
          </w:p>
        </w:tc>
        <w:tc>
          <w:tcPr>
            <w:tcW w:w="524" w:type="dxa"/>
            <w:tcBorders>
              <w:top w:val="single" w:sz="4" w:space="0" w:color="auto"/>
              <w:left w:val="nil"/>
              <w:bottom w:val="single" w:sz="4" w:space="0" w:color="auto"/>
              <w:right w:val="single" w:sz="4" w:space="0" w:color="auto"/>
            </w:tcBorders>
            <w:vAlign w:val="center"/>
          </w:tcPr>
          <w:p w14:paraId="0B9C2B5B"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847" w:type="dxa"/>
            <w:tcBorders>
              <w:top w:val="single" w:sz="4" w:space="0" w:color="auto"/>
              <w:left w:val="nil"/>
              <w:bottom w:val="single" w:sz="4" w:space="0" w:color="auto"/>
              <w:right w:val="single" w:sz="4" w:space="0" w:color="auto"/>
            </w:tcBorders>
            <w:vAlign w:val="center"/>
          </w:tcPr>
          <w:p w14:paraId="01380280"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8,90</w:t>
            </w:r>
          </w:p>
        </w:tc>
        <w:tc>
          <w:tcPr>
            <w:tcW w:w="1217" w:type="dxa"/>
            <w:tcBorders>
              <w:top w:val="single" w:sz="4" w:space="0" w:color="auto"/>
              <w:left w:val="nil"/>
              <w:bottom w:val="single" w:sz="4" w:space="0" w:color="auto"/>
              <w:right w:val="single" w:sz="4" w:space="0" w:color="auto"/>
            </w:tcBorders>
            <w:vAlign w:val="center"/>
          </w:tcPr>
          <w:p w14:paraId="5CC4A411"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1.824,50</w:t>
            </w:r>
          </w:p>
        </w:tc>
      </w:tr>
      <w:tr w:rsidR="00993E58" w:rsidRPr="005F0D2B" w14:paraId="62052A9E"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6CD739BE"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59</w:t>
            </w:r>
          </w:p>
        </w:tc>
        <w:tc>
          <w:tcPr>
            <w:tcW w:w="2416" w:type="dxa"/>
            <w:tcBorders>
              <w:top w:val="single" w:sz="4" w:space="0" w:color="auto"/>
              <w:left w:val="single" w:sz="4" w:space="0" w:color="auto"/>
              <w:bottom w:val="single" w:sz="4" w:space="0" w:color="auto"/>
              <w:right w:val="single" w:sz="4" w:space="0" w:color="auto"/>
            </w:tcBorders>
            <w:vAlign w:val="bottom"/>
          </w:tcPr>
          <w:p w14:paraId="17CF20AB" w14:textId="77777777" w:rsidR="00993E58" w:rsidRPr="005F0D2B" w:rsidRDefault="00993E58" w:rsidP="00FC60D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PÃO DE MILHO, tipo brioche, </w:t>
            </w:r>
            <w:r w:rsidRPr="005F0D2B">
              <w:rPr>
                <w:rFonts w:ascii="Arial Narrow" w:hAnsi="Arial Narrow" w:cs="Calibri"/>
                <w:color w:val="000000"/>
                <w:sz w:val="18"/>
                <w:szCs w:val="18"/>
              </w:rPr>
              <w:lastRenderedPageBreak/>
              <w:t>unidade de 60g aproximadamente. Produto fresco, entregue no dia. Venda por Kg.</w:t>
            </w:r>
          </w:p>
        </w:tc>
        <w:tc>
          <w:tcPr>
            <w:tcW w:w="820" w:type="dxa"/>
            <w:tcBorders>
              <w:top w:val="single" w:sz="4" w:space="0" w:color="auto"/>
              <w:left w:val="nil"/>
              <w:bottom w:val="single" w:sz="4" w:space="0" w:color="auto"/>
              <w:right w:val="single" w:sz="4" w:space="0" w:color="auto"/>
            </w:tcBorders>
          </w:tcPr>
          <w:p w14:paraId="2D377963" w14:textId="30E70FE9"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lastRenderedPageBreak/>
              <w:t xml:space="preserve">NONA </w:t>
            </w:r>
            <w:r>
              <w:rPr>
                <w:rFonts w:ascii="Arial Narrow" w:hAnsi="Arial Narrow" w:cs="Calibri"/>
                <w:sz w:val="18"/>
                <w:szCs w:val="18"/>
                <w:lang w:eastAsia="en-US"/>
              </w:rPr>
              <w:lastRenderedPageBreak/>
              <w:t>MARIA</w:t>
            </w:r>
          </w:p>
        </w:tc>
        <w:tc>
          <w:tcPr>
            <w:tcW w:w="820" w:type="dxa"/>
            <w:tcBorders>
              <w:top w:val="single" w:sz="4" w:space="0" w:color="auto"/>
              <w:left w:val="single" w:sz="4" w:space="0" w:color="auto"/>
              <w:bottom w:val="single" w:sz="4" w:space="0" w:color="auto"/>
              <w:right w:val="single" w:sz="4" w:space="0" w:color="auto"/>
            </w:tcBorders>
            <w:vAlign w:val="center"/>
          </w:tcPr>
          <w:p w14:paraId="0024F04E" w14:textId="2C936286"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530</w:t>
            </w:r>
          </w:p>
        </w:tc>
        <w:tc>
          <w:tcPr>
            <w:tcW w:w="924" w:type="dxa"/>
            <w:tcBorders>
              <w:top w:val="single" w:sz="4" w:space="0" w:color="auto"/>
              <w:left w:val="nil"/>
              <w:bottom w:val="single" w:sz="4" w:space="0" w:color="auto"/>
              <w:right w:val="single" w:sz="4" w:space="0" w:color="auto"/>
            </w:tcBorders>
            <w:vAlign w:val="center"/>
          </w:tcPr>
          <w:p w14:paraId="24238BF2"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02BC91D2"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530</w:t>
            </w:r>
          </w:p>
        </w:tc>
        <w:tc>
          <w:tcPr>
            <w:tcW w:w="524" w:type="dxa"/>
            <w:tcBorders>
              <w:top w:val="single" w:sz="4" w:space="0" w:color="auto"/>
              <w:left w:val="nil"/>
              <w:bottom w:val="single" w:sz="4" w:space="0" w:color="auto"/>
              <w:right w:val="single" w:sz="4" w:space="0" w:color="auto"/>
            </w:tcBorders>
            <w:vAlign w:val="center"/>
          </w:tcPr>
          <w:p w14:paraId="1732CB0E"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847" w:type="dxa"/>
            <w:tcBorders>
              <w:top w:val="single" w:sz="4" w:space="0" w:color="auto"/>
              <w:left w:val="nil"/>
              <w:bottom w:val="single" w:sz="4" w:space="0" w:color="auto"/>
              <w:right w:val="single" w:sz="4" w:space="0" w:color="auto"/>
            </w:tcBorders>
            <w:vAlign w:val="center"/>
          </w:tcPr>
          <w:p w14:paraId="12A4A08C" w14:textId="77777777" w:rsidR="00993E58" w:rsidRPr="005F0D2B" w:rsidRDefault="00993E58" w:rsidP="00FC60D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10,74</w:t>
            </w:r>
          </w:p>
        </w:tc>
        <w:tc>
          <w:tcPr>
            <w:tcW w:w="1217" w:type="dxa"/>
            <w:tcBorders>
              <w:top w:val="single" w:sz="4" w:space="0" w:color="auto"/>
              <w:left w:val="nil"/>
              <w:bottom w:val="single" w:sz="4" w:space="0" w:color="auto"/>
              <w:right w:val="single" w:sz="4" w:space="0" w:color="auto"/>
            </w:tcBorders>
            <w:vAlign w:val="center"/>
          </w:tcPr>
          <w:p w14:paraId="50AFD7C6"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5.692,20</w:t>
            </w:r>
          </w:p>
        </w:tc>
      </w:tr>
      <w:tr w:rsidR="00993E58" w:rsidRPr="005F0D2B" w14:paraId="507FE234" w14:textId="77777777" w:rsidTr="00993E58">
        <w:trPr>
          <w:trHeight w:val="195"/>
          <w:jc w:val="center"/>
        </w:trPr>
        <w:tc>
          <w:tcPr>
            <w:tcW w:w="1274" w:type="dxa"/>
            <w:tcBorders>
              <w:top w:val="single" w:sz="4" w:space="0" w:color="auto"/>
              <w:left w:val="single" w:sz="4" w:space="0" w:color="auto"/>
              <w:bottom w:val="single" w:sz="4" w:space="0" w:color="auto"/>
              <w:right w:val="single" w:sz="4" w:space="0" w:color="auto"/>
            </w:tcBorders>
            <w:vAlign w:val="center"/>
          </w:tcPr>
          <w:p w14:paraId="7B40ECD3"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60</w:t>
            </w:r>
          </w:p>
        </w:tc>
        <w:tc>
          <w:tcPr>
            <w:tcW w:w="2416" w:type="dxa"/>
            <w:tcBorders>
              <w:top w:val="single" w:sz="4" w:space="0" w:color="auto"/>
              <w:left w:val="single" w:sz="4" w:space="0" w:color="auto"/>
              <w:bottom w:val="single" w:sz="4" w:space="0" w:color="auto"/>
              <w:right w:val="single" w:sz="4" w:space="0" w:color="auto"/>
            </w:tcBorders>
            <w:vAlign w:val="bottom"/>
          </w:tcPr>
          <w:p w14:paraId="04CA5D68" w14:textId="77777777" w:rsidR="00993E58" w:rsidRPr="005F0D2B" w:rsidRDefault="00993E58" w:rsidP="00FC60DA">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PÃO DOCE DE LEITE COM CREME, produto obtido pela </w:t>
            </w:r>
            <w:proofErr w:type="spellStart"/>
            <w:r w:rsidRPr="005F0D2B">
              <w:rPr>
                <w:rFonts w:ascii="Arial Narrow" w:hAnsi="Arial Narrow" w:cs="Calibri"/>
                <w:color w:val="000000"/>
                <w:sz w:val="18"/>
                <w:szCs w:val="18"/>
              </w:rPr>
              <w:t>cocçao</w:t>
            </w:r>
            <w:proofErr w:type="spellEnd"/>
            <w:r w:rsidRPr="005F0D2B">
              <w:rPr>
                <w:rFonts w:ascii="Arial Narrow" w:hAnsi="Arial Narrow" w:cs="Calibri"/>
                <w:color w:val="000000"/>
                <w:sz w:val="18"/>
                <w:szCs w:val="18"/>
              </w:rPr>
              <w:t xml:space="preserve">, em </w:t>
            </w:r>
            <w:proofErr w:type="spellStart"/>
            <w:r w:rsidRPr="005F0D2B">
              <w:rPr>
                <w:rFonts w:ascii="Arial Narrow" w:hAnsi="Arial Narrow" w:cs="Calibri"/>
                <w:color w:val="000000"/>
                <w:sz w:val="18"/>
                <w:szCs w:val="18"/>
              </w:rPr>
              <w:t>condiçoes</w:t>
            </w:r>
            <w:proofErr w:type="spellEnd"/>
            <w:r w:rsidRPr="005F0D2B">
              <w:rPr>
                <w:rFonts w:ascii="Arial Narrow" w:hAnsi="Arial Narrow" w:cs="Calibri"/>
                <w:color w:val="000000"/>
                <w:sz w:val="18"/>
                <w:szCs w:val="18"/>
              </w:rPr>
              <w:t xml:space="preserve"> </w:t>
            </w:r>
            <w:proofErr w:type="spellStart"/>
            <w:r w:rsidRPr="005F0D2B">
              <w:rPr>
                <w:rFonts w:ascii="Arial Narrow" w:hAnsi="Arial Narrow" w:cs="Calibri"/>
                <w:color w:val="000000"/>
                <w:sz w:val="18"/>
                <w:szCs w:val="18"/>
              </w:rPr>
              <w:t>tecnicas</w:t>
            </w:r>
            <w:proofErr w:type="spellEnd"/>
            <w:r w:rsidRPr="005F0D2B">
              <w:rPr>
                <w:rFonts w:ascii="Arial Narrow" w:hAnsi="Arial Narrow" w:cs="Calibri"/>
                <w:color w:val="000000"/>
                <w:sz w:val="18"/>
                <w:szCs w:val="18"/>
              </w:rPr>
              <w:t xml:space="preserve"> adequadas. Etiqueta com </w:t>
            </w:r>
            <w:proofErr w:type="spellStart"/>
            <w:r w:rsidRPr="005F0D2B">
              <w:rPr>
                <w:rFonts w:ascii="Arial Narrow" w:hAnsi="Arial Narrow" w:cs="Calibri"/>
                <w:color w:val="000000"/>
                <w:sz w:val="18"/>
                <w:szCs w:val="18"/>
              </w:rPr>
              <w:t>identificaçao</w:t>
            </w:r>
            <w:proofErr w:type="spellEnd"/>
            <w:r w:rsidRPr="005F0D2B">
              <w:rPr>
                <w:rFonts w:ascii="Arial Narrow" w:hAnsi="Arial Narrow" w:cs="Calibri"/>
                <w:color w:val="000000"/>
                <w:sz w:val="18"/>
                <w:szCs w:val="18"/>
              </w:rPr>
              <w:t xml:space="preserve"> do fornecedor, endereço, data de </w:t>
            </w:r>
            <w:proofErr w:type="spellStart"/>
            <w:r w:rsidRPr="005F0D2B">
              <w:rPr>
                <w:rFonts w:ascii="Arial Narrow" w:hAnsi="Arial Narrow" w:cs="Calibri"/>
                <w:color w:val="000000"/>
                <w:sz w:val="18"/>
                <w:szCs w:val="18"/>
              </w:rPr>
              <w:t>fabricaçao</w:t>
            </w:r>
            <w:proofErr w:type="spellEnd"/>
            <w:r w:rsidRPr="005F0D2B">
              <w:rPr>
                <w:rFonts w:ascii="Arial Narrow" w:hAnsi="Arial Narrow" w:cs="Calibri"/>
                <w:color w:val="000000"/>
                <w:sz w:val="18"/>
                <w:szCs w:val="18"/>
              </w:rPr>
              <w:t>, validade do produto e lista de ingredientes. Embalagem de Kg.</w:t>
            </w:r>
          </w:p>
        </w:tc>
        <w:tc>
          <w:tcPr>
            <w:tcW w:w="820" w:type="dxa"/>
            <w:tcBorders>
              <w:top w:val="single" w:sz="4" w:space="0" w:color="auto"/>
              <w:left w:val="nil"/>
              <w:bottom w:val="single" w:sz="4" w:space="0" w:color="auto"/>
              <w:right w:val="single" w:sz="4" w:space="0" w:color="auto"/>
            </w:tcBorders>
          </w:tcPr>
          <w:p w14:paraId="4A56D8AF" w14:textId="2B5A3636" w:rsidR="00993E58" w:rsidRPr="005F0D2B" w:rsidRDefault="00993E58" w:rsidP="00FC60DA">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NONA MARIA</w:t>
            </w:r>
          </w:p>
        </w:tc>
        <w:tc>
          <w:tcPr>
            <w:tcW w:w="820" w:type="dxa"/>
            <w:tcBorders>
              <w:top w:val="single" w:sz="4" w:space="0" w:color="auto"/>
              <w:left w:val="single" w:sz="4" w:space="0" w:color="auto"/>
              <w:bottom w:val="single" w:sz="4" w:space="0" w:color="auto"/>
              <w:right w:val="single" w:sz="4" w:space="0" w:color="auto"/>
            </w:tcBorders>
            <w:vAlign w:val="center"/>
          </w:tcPr>
          <w:p w14:paraId="626E10E8" w14:textId="4438991D"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24" w:type="dxa"/>
            <w:tcBorders>
              <w:top w:val="single" w:sz="4" w:space="0" w:color="auto"/>
              <w:left w:val="nil"/>
              <w:bottom w:val="single" w:sz="4" w:space="0" w:color="auto"/>
              <w:right w:val="single" w:sz="4" w:space="0" w:color="auto"/>
            </w:tcBorders>
            <w:vAlign w:val="center"/>
          </w:tcPr>
          <w:p w14:paraId="338B81FA" w14:textId="77777777" w:rsidR="00993E58" w:rsidRPr="005F0D2B" w:rsidRDefault="00993E58" w:rsidP="00FC60D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084" w:type="dxa"/>
            <w:tcBorders>
              <w:top w:val="single" w:sz="4" w:space="0" w:color="auto"/>
              <w:left w:val="nil"/>
              <w:bottom w:val="single" w:sz="4" w:space="0" w:color="auto"/>
              <w:right w:val="single" w:sz="4" w:space="0" w:color="auto"/>
            </w:tcBorders>
            <w:vAlign w:val="center"/>
          </w:tcPr>
          <w:p w14:paraId="0A062AAA"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24" w:type="dxa"/>
            <w:tcBorders>
              <w:top w:val="single" w:sz="4" w:space="0" w:color="auto"/>
              <w:left w:val="nil"/>
              <w:bottom w:val="single" w:sz="4" w:space="0" w:color="auto"/>
              <w:right w:val="single" w:sz="4" w:space="0" w:color="auto"/>
            </w:tcBorders>
            <w:vAlign w:val="center"/>
          </w:tcPr>
          <w:p w14:paraId="299F833E" w14:textId="77777777" w:rsidR="00993E58" w:rsidRPr="005F0D2B" w:rsidRDefault="00993E58" w:rsidP="00FC60D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847" w:type="dxa"/>
            <w:tcBorders>
              <w:top w:val="single" w:sz="4" w:space="0" w:color="auto"/>
              <w:left w:val="nil"/>
              <w:bottom w:val="single" w:sz="4" w:space="0" w:color="auto"/>
              <w:right w:val="single" w:sz="4" w:space="0" w:color="auto"/>
            </w:tcBorders>
            <w:vAlign w:val="center"/>
          </w:tcPr>
          <w:p w14:paraId="677A9FF0"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17,50</w:t>
            </w:r>
          </w:p>
        </w:tc>
        <w:tc>
          <w:tcPr>
            <w:tcW w:w="1217" w:type="dxa"/>
            <w:tcBorders>
              <w:top w:val="single" w:sz="4" w:space="0" w:color="auto"/>
              <w:left w:val="nil"/>
              <w:bottom w:val="single" w:sz="4" w:space="0" w:color="auto"/>
              <w:right w:val="single" w:sz="4" w:space="0" w:color="auto"/>
            </w:tcBorders>
            <w:vAlign w:val="center"/>
          </w:tcPr>
          <w:p w14:paraId="66569FCA" w14:textId="77777777" w:rsidR="00993E58" w:rsidRPr="005F0D2B"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700,00</w:t>
            </w:r>
          </w:p>
        </w:tc>
      </w:tr>
      <w:tr w:rsidR="00993E58" w:rsidRPr="005F0D2B" w14:paraId="7AB12BCB" w14:textId="7E56208A" w:rsidTr="00993E58">
        <w:trPr>
          <w:trHeight w:val="195"/>
          <w:jc w:val="center"/>
        </w:trPr>
        <w:tc>
          <w:tcPr>
            <w:tcW w:w="9926" w:type="dxa"/>
            <w:gridSpan w:val="9"/>
            <w:tcBorders>
              <w:top w:val="single" w:sz="4" w:space="0" w:color="auto"/>
              <w:left w:val="single" w:sz="4" w:space="0" w:color="auto"/>
              <w:bottom w:val="single" w:sz="4" w:space="0" w:color="auto"/>
              <w:right w:val="single" w:sz="4" w:space="0" w:color="auto"/>
            </w:tcBorders>
          </w:tcPr>
          <w:p w14:paraId="492B3A8E" w14:textId="505523F8" w:rsidR="00993E58" w:rsidRDefault="00993E58" w:rsidP="00FC60D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TOTAL DE R$20.210,50</w:t>
            </w:r>
          </w:p>
        </w:tc>
      </w:tr>
      <w:bookmarkEnd w:id="0"/>
    </w:tbl>
    <w:p w14:paraId="22CE03BC" w14:textId="77777777" w:rsidR="009E13A4" w:rsidRPr="009E13A4" w:rsidRDefault="009E13A4" w:rsidP="009E13A4">
      <w:pPr>
        <w:pStyle w:val="Ttulo"/>
        <w:jc w:val="both"/>
        <w:rPr>
          <w:rFonts w:ascii="Arial Narrow" w:hAnsi="Arial Narrow"/>
          <w:sz w:val="20"/>
        </w:rPr>
      </w:pPr>
    </w:p>
    <w:p w14:paraId="5471F952" w14:textId="77777777"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732C67E3"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250063" w:rsidRPr="00993E58">
        <w:rPr>
          <w:rFonts w:ascii="Arial Narrow" w:hAnsi="Arial Narrow"/>
          <w:bCs w:val="0"/>
          <w:i w:val="0"/>
          <w:color w:val="auto"/>
          <w:sz w:val="20"/>
          <w:szCs w:val="20"/>
        </w:rPr>
        <w:t>R</w:t>
      </w:r>
      <w:r w:rsidR="00250063" w:rsidRPr="00993E58">
        <w:rPr>
          <w:rFonts w:ascii="Arial Narrow" w:hAnsi="Arial Narrow"/>
          <w:bCs w:val="0"/>
          <w:i w:val="0"/>
          <w:color w:val="auto"/>
          <w:sz w:val="20"/>
          <w:szCs w:val="20"/>
          <w:u w:val="single"/>
        </w:rPr>
        <w:t>$</w:t>
      </w:r>
      <w:r w:rsidR="00993E58" w:rsidRPr="00993E58">
        <w:rPr>
          <w:rFonts w:ascii="Arial Narrow" w:hAnsi="Arial Narrow"/>
          <w:bCs w:val="0"/>
          <w:i w:val="0"/>
          <w:color w:val="auto"/>
          <w:sz w:val="20"/>
          <w:szCs w:val="20"/>
          <w:u w:val="single"/>
        </w:rPr>
        <w:t>20.210,50</w:t>
      </w:r>
      <w:r w:rsidR="00250063" w:rsidRPr="00993E58">
        <w:rPr>
          <w:rFonts w:ascii="Arial Narrow" w:hAnsi="Arial Narrow"/>
          <w:bCs w:val="0"/>
          <w:i w:val="0"/>
          <w:color w:val="auto"/>
          <w:sz w:val="20"/>
          <w:szCs w:val="20"/>
          <w:u w:val="single"/>
        </w:rPr>
        <w:t xml:space="preserve"> (</w:t>
      </w:r>
      <w:r w:rsidR="00993E58" w:rsidRPr="00993E58">
        <w:rPr>
          <w:rFonts w:ascii="Arial Narrow" w:hAnsi="Arial Narrow"/>
          <w:bCs w:val="0"/>
          <w:i w:val="0"/>
          <w:color w:val="auto"/>
          <w:sz w:val="20"/>
          <w:szCs w:val="20"/>
          <w:u w:val="single"/>
        </w:rPr>
        <w:t>vinte mil, duzentos e dez reais e cinquenta centavos</w:t>
      </w:r>
      <w:r w:rsidR="00250063" w:rsidRPr="00993E58">
        <w:rPr>
          <w:rFonts w:ascii="Arial Narrow" w:hAnsi="Arial Narrow"/>
          <w:bCs w:val="0"/>
          <w:i w:val="0"/>
          <w:color w:val="auto"/>
          <w:sz w:val="20"/>
          <w:szCs w:val="20"/>
          <w:u w:val="single"/>
        </w:rPr>
        <w:t>),</w:t>
      </w:r>
      <w:r w:rsidR="00250063" w:rsidRPr="008B03A1">
        <w:rPr>
          <w:rFonts w:ascii="Arial Narrow" w:hAnsi="Arial Narrow"/>
          <w:b w:val="0"/>
          <w:i w:val="0"/>
          <w:color w:val="auto"/>
          <w:sz w:val="20"/>
          <w:szCs w:val="20"/>
        </w:rPr>
        <w:t xml:space="preserve">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587BCC68"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03</w:t>
      </w:r>
      <w:r w:rsidRPr="00250063">
        <w:rPr>
          <w:rFonts w:ascii="Arial Narrow" w:hAnsi="Arial Narrow" w:cs="Arial"/>
          <w:sz w:val="20"/>
          <w:szCs w:val="20"/>
        </w:rPr>
        <w:t>/20</w:t>
      </w:r>
      <w:r w:rsidR="00A04BB8">
        <w:rPr>
          <w:rFonts w:ascii="Arial Narrow" w:hAnsi="Arial Narrow" w:cs="Arial"/>
          <w:sz w:val="20"/>
          <w:szCs w:val="20"/>
        </w:rPr>
        <w:t>2</w:t>
      </w:r>
      <w:r w:rsidR="008B03A1">
        <w:rPr>
          <w:rFonts w:ascii="Arial Narrow" w:hAnsi="Arial Narrow" w:cs="Arial"/>
          <w:sz w:val="20"/>
          <w:szCs w:val="20"/>
        </w:rPr>
        <w:t>2</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575C0637" w:rsidR="00250063" w:rsidRPr="00250063" w:rsidRDefault="006B038E" w:rsidP="00250063">
      <w:pPr>
        <w:tabs>
          <w:tab w:val="left" w:pos="2268"/>
          <w:tab w:val="left" w:pos="3544"/>
        </w:tabs>
        <w:jc w:val="both"/>
        <w:rPr>
          <w:rFonts w:ascii="Arial Narrow" w:hAnsi="Arial Narrow"/>
          <w:b/>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os valores serão depositados na Conta Bancária nº </w:t>
      </w:r>
      <w:r w:rsidR="00993E58">
        <w:rPr>
          <w:rFonts w:ascii="Arial Narrow" w:hAnsi="Arial Narrow"/>
          <w:sz w:val="20"/>
          <w:szCs w:val="20"/>
        </w:rPr>
        <w:t>06.0205.16-04</w:t>
      </w:r>
      <w:r w:rsidR="00250063" w:rsidRPr="00250063">
        <w:rPr>
          <w:rFonts w:ascii="Arial Narrow" w:hAnsi="Arial Narrow"/>
          <w:sz w:val="20"/>
          <w:szCs w:val="20"/>
        </w:rPr>
        <w:t xml:space="preserve">, Banco </w:t>
      </w:r>
      <w:r w:rsidR="00993E58">
        <w:rPr>
          <w:rFonts w:ascii="Arial Narrow" w:hAnsi="Arial Narrow"/>
          <w:sz w:val="20"/>
          <w:szCs w:val="20"/>
        </w:rPr>
        <w:t>Banrisul,</w:t>
      </w:r>
      <w:r w:rsidR="00250063" w:rsidRPr="00250063">
        <w:rPr>
          <w:rFonts w:ascii="Arial Narrow" w:hAnsi="Arial Narrow"/>
          <w:sz w:val="20"/>
          <w:szCs w:val="20"/>
        </w:rPr>
        <w:t xml:space="preserve"> Agência </w:t>
      </w:r>
      <w:r w:rsidR="00993E58">
        <w:rPr>
          <w:rFonts w:ascii="Arial Narrow" w:hAnsi="Arial Narrow"/>
          <w:sz w:val="20"/>
          <w:szCs w:val="20"/>
        </w:rPr>
        <w:t>0193.</w:t>
      </w: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 Sem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 De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e) Na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f) As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lastRenderedPageBreak/>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a) fornecer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28F3FADB"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32EB7322" w14:textId="77777777" w:rsidR="006A6DE5" w:rsidRDefault="006A6DE5" w:rsidP="006A6DE5">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0DACB573"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35B9A4F1" w14:textId="77777777" w:rsidR="006A6DE5"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2DF972D1" w14:textId="77777777" w:rsidR="006A6DE5" w:rsidRDefault="006A6DE5" w:rsidP="006A6DE5">
      <w:pPr>
        <w:rPr>
          <w:rFonts w:ascii="Arial Narrow" w:hAnsi="Arial Narrow"/>
          <w:sz w:val="20"/>
          <w:szCs w:val="20"/>
        </w:rPr>
      </w:pPr>
    </w:p>
    <w:p w14:paraId="55B6776B"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54102640" w14:textId="77777777" w:rsidR="006A6DE5" w:rsidRDefault="006A6DE5" w:rsidP="006A6DE5">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0A98520D"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10906650" w14:textId="77777777" w:rsidR="006A6DE5" w:rsidRPr="00BC016F" w:rsidRDefault="006A6DE5" w:rsidP="006A6DE5">
      <w:pPr>
        <w:rPr>
          <w:rFonts w:ascii="Arial Narrow" w:hAnsi="Arial Narrow"/>
          <w:sz w:val="20"/>
          <w:szCs w:val="20"/>
        </w:rPr>
      </w:pPr>
    </w:p>
    <w:p w14:paraId="0EB1B746"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52D0B259" w14:textId="77777777" w:rsidR="006A6DE5" w:rsidRDefault="006A6DE5" w:rsidP="006A6DE5">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2B56E9D5"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6D09B05D"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 xml:space="preserve">A entrega dos gêneros alimentícios será para os meses de fevereiro a dezembro de 2022, </w:t>
      </w:r>
      <w:r w:rsidR="006A6DE5" w:rsidRPr="00373EED">
        <w:rPr>
          <w:rFonts w:ascii="Arial Narrow" w:hAnsi="Arial Narrow" w:cs="Arial"/>
          <w:b/>
          <w:bCs/>
          <w:sz w:val="20"/>
          <w:szCs w:val="20"/>
          <w:u w:val="single"/>
        </w:rPr>
        <w:t>vigência do Contrato até 31/12/2022;</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p w14:paraId="2FA4ACA3" w14:textId="77777777" w:rsidR="006A6DE5" w:rsidRPr="00373EED" w:rsidRDefault="006A6DE5" w:rsidP="006A6DE5">
      <w:pPr>
        <w:autoSpaceDE w:val="0"/>
        <w:autoSpaceDN w:val="0"/>
        <w:adjustRightInd w:val="0"/>
        <w:jc w:val="both"/>
        <w:rPr>
          <w:rFonts w:ascii="Arial Narrow" w:hAnsi="Arial Narrow" w:cs="Arial"/>
          <w:sz w:val="20"/>
          <w:szCs w:val="20"/>
        </w:rPr>
      </w:pPr>
    </w:p>
    <w:p w14:paraId="5B7FBACF" w14:textId="6044674F"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deverá respeitar o *cronograma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6A6DE5" w:rsidRPr="006A6DE5" w14:paraId="1AC0A4B1" w14:textId="77777777" w:rsidTr="00672CA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8FFC" w14:textId="77777777" w:rsidR="006A6DE5" w:rsidRPr="006A6DE5" w:rsidRDefault="006A6DE5" w:rsidP="00672CA9">
            <w:pPr>
              <w:jc w:val="center"/>
              <w:rPr>
                <w:rFonts w:ascii="Arial Narrow" w:hAnsi="Arial Narrow" w:cs="Calibri"/>
                <w:b/>
                <w:bCs/>
                <w:color w:val="000000"/>
                <w:sz w:val="20"/>
                <w:szCs w:val="20"/>
              </w:rPr>
            </w:pPr>
            <w:r w:rsidRPr="006A6DE5">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6B5688E4" w14:textId="77777777" w:rsidR="006A6DE5" w:rsidRPr="006A6DE5" w:rsidRDefault="006A6DE5" w:rsidP="00672CA9">
            <w:pPr>
              <w:jc w:val="center"/>
              <w:rPr>
                <w:rFonts w:ascii="Arial Narrow" w:hAnsi="Arial Narrow" w:cs="Calibri"/>
                <w:b/>
                <w:bCs/>
                <w:color w:val="000000"/>
                <w:sz w:val="20"/>
                <w:szCs w:val="20"/>
              </w:rPr>
            </w:pPr>
            <w:r w:rsidRPr="006A6DE5">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71CE8491" w14:textId="77777777" w:rsidR="006A6DE5" w:rsidRPr="006A6DE5" w:rsidRDefault="006A6DE5" w:rsidP="00672CA9">
            <w:pPr>
              <w:rPr>
                <w:rFonts w:ascii="Arial Narrow" w:hAnsi="Arial Narrow" w:cs="Calibri"/>
                <w:b/>
                <w:bCs/>
                <w:color w:val="000000"/>
                <w:sz w:val="20"/>
                <w:szCs w:val="20"/>
              </w:rPr>
            </w:pPr>
            <w:r w:rsidRPr="006A6DE5">
              <w:rPr>
                <w:rFonts w:ascii="Arial Narrow" w:hAnsi="Arial Narrow" w:cs="Calibri"/>
                <w:b/>
                <w:bCs/>
                <w:color w:val="000000"/>
                <w:sz w:val="20"/>
                <w:szCs w:val="20"/>
              </w:rPr>
              <w:t>PERIOCIDADE DE ENTREGA</w:t>
            </w:r>
          </w:p>
        </w:tc>
      </w:tr>
      <w:tr w:rsidR="006A6DE5" w:rsidRPr="006A6DE5" w14:paraId="1B1C8E7B"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20125"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9</w:t>
            </w:r>
          </w:p>
        </w:tc>
        <w:tc>
          <w:tcPr>
            <w:tcW w:w="3588" w:type="dxa"/>
            <w:tcBorders>
              <w:top w:val="nil"/>
              <w:left w:val="nil"/>
              <w:bottom w:val="single" w:sz="4" w:space="0" w:color="auto"/>
              <w:right w:val="single" w:sz="4" w:space="0" w:color="auto"/>
            </w:tcBorders>
            <w:shd w:val="clear" w:color="auto" w:fill="auto"/>
            <w:vAlign w:val="bottom"/>
          </w:tcPr>
          <w:p w14:paraId="0D42D35E"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BISCOITO/BOLACHA SEM LACTOSE, </w:t>
            </w:r>
          </w:p>
        </w:tc>
        <w:tc>
          <w:tcPr>
            <w:tcW w:w="2693" w:type="dxa"/>
            <w:tcBorders>
              <w:top w:val="nil"/>
              <w:left w:val="nil"/>
              <w:bottom w:val="single" w:sz="4" w:space="0" w:color="auto"/>
              <w:right w:val="single" w:sz="4" w:space="0" w:color="auto"/>
            </w:tcBorders>
          </w:tcPr>
          <w:p w14:paraId="57B3785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315A47F" w14:textId="77777777" w:rsidTr="00672CA9">
        <w:trPr>
          <w:trHeight w:val="17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2B53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10</w:t>
            </w:r>
          </w:p>
        </w:tc>
        <w:tc>
          <w:tcPr>
            <w:tcW w:w="3588" w:type="dxa"/>
            <w:tcBorders>
              <w:top w:val="nil"/>
              <w:left w:val="nil"/>
              <w:bottom w:val="single" w:sz="4" w:space="0" w:color="auto"/>
              <w:right w:val="single" w:sz="4" w:space="0" w:color="auto"/>
            </w:tcBorders>
            <w:shd w:val="clear" w:color="auto" w:fill="auto"/>
            <w:vAlign w:val="bottom"/>
          </w:tcPr>
          <w:p w14:paraId="643FB39C"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BISCOITO/BOLACHA SEM ADIÇÃO DE AÇÚCAR</w:t>
            </w:r>
          </w:p>
        </w:tc>
        <w:tc>
          <w:tcPr>
            <w:tcW w:w="2693" w:type="dxa"/>
            <w:tcBorders>
              <w:top w:val="nil"/>
              <w:left w:val="nil"/>
              <w:bottom w:val="single" w:sz="4" w:space="0" w:color="auto"/>
              <w:right w:val="single" w:sz="4" w:space="0" w:color="auto"/>
            </w:tcBorders>
          </w:tcPr>
          <w:p w14:paraId="7ADA485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E11D47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AE95C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lastRenderedPageBreak/>
              <w:t>17</w:t>
            </w:r>
          </w:p>
        </w:tc>
        <w:tc>
          <w:tcPr>
            <w:tcW w:w="3588" w:type="dxa"/>
            <w:tcBorders>
              <w:top w:val="nil"/>
              <w:left w:val="nil"/>
              <w:bottom w:val="single" w:sz="4" w:space="0" w:color="auto"/>
              <w:right w:val="single" w:sz="4" w:space="0" w:color="auto"/>
            </w:tcBorders>
            <w:shd w:val="clear" w:color="auto" w:fill="auto"/>
            <w:vAlign w:val="bottom"/>
          </w:tcPr>
          <w:p w14:paraId="7BB3F1F7"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CAPELETTI</w:t>
            </w:r>
          </w:p>
        </w:tc>
        <w:tc>
          <w:tcPr>
            <w:tcW w:w="2693" w:type="dxa"/>
            <w:tcBorders>
              <w:top w:val="nil"/>
              <w:left w:val="nil"/>
              <w:bottom w:val="single" w:sz="4" w:space="0" w:color="auto"/>
              <w:right w:val="single" w:sz="4" w:space="0" w:color="auto"/>
            </w:tcBorders>
          </w:tcPr>
          <w:p w14:paraId="41567D4D"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71DFE1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B0C55F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44</w:t>
            </w:r>
          </w:p>
        </w:tc>
        <w:tc>
          <w:tcPr>
            <w:tcW w:w="3588" w:type="dxa"/>
            <w:tcBorders>
              <w:top w:val="nil"/>
              <w:left w:val="nil"/>
              <w:bottom w:val="single" w:sz="4" w:space="0" w:color="auto"/>
              <w:right w:val="single" w:sz="4" w:space="0" w:color="auto"/>
            </w:tcBorders>
            <w:shd w:val="clear" w:color="auto" w:fill="auto"/>
            <w:vAlign w:val="bottom"/>
          </w:tcPr>
          <w:p w14:paraId="7349EDE4"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MASSA PARA LASANHA</w:t>
            </w:r>
          </w:p>
        </w:tc>
        <w:tc>
          <w:tcPr>
            <w:tcW w:w="2693" w:type="dxa"/>
            <w:tcBorders>
              <w:top w:val="nil"/>
              <w:left w:val="nil"/>
              <w:bottom w:val="single" w:sz="4" w:space="0" w:color="auto"/>
              <w:right w:val="single" w:sz="4" w:space="0" w:color="auto"/>
            </w:tcBorders>
          </w:tcPr>
          <w:p w14:paraId="763840E1"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2522AB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462A0B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46</w:t>
            </w:r>
          </w:p>
        </w:tc>
        <w:tc>
          <w:tcPr>
            <w:tcW w:w="3588" w:type="dxa"/>
            <w:tcBorders>
              <w:top w:val="nil"/>
              <w:left w:val="nil"/>
              <w:bottom w:val="single" w:sz="4" w:space="0" w:color="auto"/>
              <w:right w:val="single" w:sz="4" w:space="0" w:color="auto"/>
            </w:tcBorders>
            <w:shd w:val="clear" w:color="auto" w:fill="auto"/>
            <w:vAlign w:val="bottom"/>
          </w:tcPr>
          <w:p w14:paraId="16BB483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NHOQUE DE BATATA</w:t>
            </w:r>
          </w:p>
        </w:tc>
        <w:tc>
          <w:tcPr>
            <w:tcW w:w="2693" w:type="dxa"/>
            <w:tcBorders>
              <w:top w:val="nil"/>
              <w:left w:val="nil"/>
              <w:bottom w:val="single" w:sz="4" w:space="0" w:color="auto"/>
              <w:right w:val="single" w:sz="4" w:space="0" w:color="auto"/>
            </w:tcBorders>
          </w:tcPr>
          <w:p w14:paraId="29CF573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48EE19A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043556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54</w:t>
            </w:r>
          </w:p>
        </w:tc>
        <w:tc>
          <w:tcPr>
            <w:tcW w:w="3588" w:type="dxa"/>
            <w:tcBorders>
              <w:top w:val="nil"/>
              <w:left w:val="nil"/>
              <w:bottom w:val="single" w:sz="4" w:space="0" w:color="auto"/>
              <w:right w:val="single" w:sz="4" w:space="0" w:color="auto"/>
            </w:tcBorders>
            <w:shd w:val="clear" w:color="auto" w:fill="auto"/>
            <w:vAlign w:val="bottom"/>
          </w:tcPr>
          <w:p w14:paraId="722F2953"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PÃO CASEIRO </w:t>
            </w:r>
          </w:p>
        </w:tc>
        <w:tc>
          <w:tcPr>
            <w:tcW w:w="2693" w:type="dxa"/>
            <w:tcBorders>
              <w:top w:val="nil"/>
              <w:left w:val="nil"/>
              <w:bottom w:val="single" w:sz="4" w:space="0" w:color="auto"/>
              <w:right w:val="single" w:sz="4" w:space="0" w:color="auto"/>
            </w:tcBorders>
          </w:tcPr>
          <w:p w14:paraId="1651531C"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AD8AE5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15C377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55</w:t>
            </w:r>
          </w:p>
        </w:tc>
        <w:tc>
          <w:tcPr>
            <w:tcW w:w="3588" w:type="dxa"/>
            <w:tcBorders>
              <w:top w:val="nil"/>
              <w:left w:val="nil"/>
              <w:bottom w:val="single" w:sz="4" w:space="0" w:color="auto"/>
              <w:right w:val="single" w:sz="4" w:space="0" w:color="auto"/>
            </w:tcBorders>
            <w:shd w:val="clear" w:color="auto" w:fill="auto"/>
            <w:vAlign w:val="bottom"/>
          </w:tcPr>
          <w:p w14:paraId="79C9022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DE FORMA</w:t>
            </w:r>
          </w:p>
        </w:tc>
        <w:tc>
          <w:tcPr>
            <w:tcW w:w="2693" w:type="dxa"/>
            <w:tcBorders>
              <w:top w:val="nil"/>
              <w:left w:val="nil"/>
              <w:bottom w:val="single" w:sz="4" w:space="0" w:color="auto"/>
              <w:right w:val="single" w:sz="4" w:space="0" w:color="auto"/>
            </w:tcBorders>
          </w:tcPr>
          <w:p w14:paraId="2F65AE3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853340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8F7AFEB"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57</w:t>
            </w:r>
          </w:p>
        </w:tc>
        <w:tc>
          <w:tcPr>
            <w:tcW w:w="3588" w:type="dxa"/>
            <w:tcBorders>
              <w:top w:val="nil"/>
              <w:left w:val="nil"/>
              <w:bottom w:val="single" w:sz="4" w:space="0" w:color="auto"/>
              <w:right w:val="single" w:sz="4" w:space="0" w:color="auto"/>
            </w:tcBorders>
            <w:shd w:val="clear" w:color="auto" w:fill="auto"/>
            <w:vAlign w:val="bottom"/>
          </w:tcPr>
          <w:p w14:paraId="6124A7CE"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SOVADO</w:t>
            </w:r>
          </w:p>
        </w:tc>
        <w:tc>
          <w:tcPr>
            <w:tcW w:w="2693" w:type="dxa"/>
            <w:tcBorders>
              <w:top w:val="nil"/>
              <w:left w:val="nil"/>
              <w:bottom w:val="single" w:sz="4" w:space="0" w:color="auto"/>
              <w:right w:val="single" w:sz="4" w:space="0" w:color="auto"/>
            </w:tcBorders>
          </w:tcPr>
          <w:p w14:paraId="5646771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A cada 2 dias</w:t>
            </w:r>
          </w:p>
        </w:tc>
      </w:tr>
      <w:tr w:rsidR="006A6DE5" w:rsidRPr="006A6DE5" w14:paraId="59C4F8E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AFFAA6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58</w:t>
            </w:r>
          </w:p>
        </w:tc>
        <w:tc>
          <w:tcPr>
            <w:tcW w:w="3588" w:type="dxa"/>
            <w:tcBorders>
              <w:top w:val="nil"/>
              <w:left w:val="nil"/>
              <w:bottom w:val="single" w:sz="4" w:space="0" w:color="auto"/>
              <w:right w:val="single" w:sz="4" w:space="0" w:color="auto"/>
            </w:tcBorders>
            <w:shd w:val="clear" w:color="auto" w:fill="auto"/>
            <w:vAlign w:val="bottom"/>
          </w:tcPr>
          <w:p w14:paraId="1D387A7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TIPO FRANCÊS</w:t>
            </w:r>
          </w:p>
        </w:tc>
        <w:tc>
          <w:tcPr>
            <w:tcW w:w="2693" w:type="dxa"/>
            <w:tcBorders>
              <w:top w:val="nil"/>
              <w:left w:val="nil"/>
              <w:bottom w:val="single" w:sz="4" w:space="0" w:color="auto"/>
              <w:right w:val="single" w:sz="4" w:space="0" w:color="auto"/>
            </w:tcBorders>
          </w:tcPr>
          <w:p w14:paraId="1AC02E8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A cada 2 dias</w:t>
            </w:r>
          </w:p>
        </w:tc>
      </w:tr>
      <w:tr w:rsidR="006A6DE5" w:rsidRPr="006A6DE5" w14:paraId="703D772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48EBC24"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59</w:t>
            </w:r>
          </w:p>
        </w:tc>
        <w:tc>
          <w:tcPr>
            <w:tcW w:w="3588" w:type="dxa"/>
            <w:tcBorders>
              <w:top w:val="nil"/>
              <w:left w:val="nil"/>
              <w:bottom w:val="single" w:sz="4" w:space="0" w:color="auto"/>
              <w:right w:val="single" w:sz="4" w:space="0" w:color="auto"/>
            </w:tcBorders>
            <w:shd w:val="clear" w:color="auto" w:fill="auto"/>
            <w:vAlign w:val="bottom"/>
          </w:tcPr>
          <w:p w14:paraId="22D4B0A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DE MILHO</w:t>
            </w:r>
          </w:p>
        </w:tc>
        <w:tc>
          <w:tcPr>
            <w:tcW w:w="2693" w:type="dxa"/>
            <w:tcBorders>
              <w:top w:val="nil"/>
              <w:left w:val="nil"/>
              <w:bottom w:val="single" w:sz="4" w:space="0" w:color="auto"/>
              <w:right w:val="single" w:sz="4" w:space="0" w:color="auto"/>
            </w:tcBorders>
          </w:tcPr>
          <w:p w14:paraId="548AE9F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A cada 2 dias</w:t>
            </w:r>
          </w:p>
        </w:tc>
      </w:tr>
      <w:tr w:rsidR="006A6DE5" w:rsidRPr="006A6DE5" w14:paraId="3B118F61"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110DA47"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60</w:t>
            </w:r>
          </w:p>
        </w:tc>
        <w:tc>
          <w:tcPr>
            <w:tcW w:w="3588" w:type="dxa"/>
            <w:tcBorders>
              <w:top w:val="nil"/>
              <w:left w:val="nil"/>
              <w:bottom w:val="single" w:sz="4" w:space="0" w:color="auto"/>
              <w:right w:val="single" w:sz="4" w:space="0" w:color="auto"/>
            </w:tcBorders>
            <w:shd w:val="clear" w:color="auto" w:fill="auto"/>
            <w:vAlign w:val="bottom"/>
          </w:tcPr>
          <w:p w14:paraId="7E9297CD"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DOCE DE LEITE COM CREME</w:t>
            </w:r>
          </w:p>
        </w:tc>
        <w:tc>
          <w:tcPr>
            <w:tcW w:w="2693" w:type="dxa"/>
            <w:tcBorders>
              <w:top w:val="nil"/>
              <w:left w:val="nil"/>
              <w:bottom w:val="single" w:sz="4" w:space="0" w:color="auto"/>
              <w:right w:val="single" w:sz="4" w:space="0" w:color="auto"/>
            </w:tcBorders>
          </w:tcPr>
          <w:p w14:paraId="58D694A6"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bl>
    <w:p w14:paraId="75537F66" w14:textId="77777777" w:rsidR="006A6DE5" w:rsidRPr="006A6DE5" w:rsidRDefault="006A6DE5" w:rsidP="006A6DE5">
      <w:pPr>
        <w:autoSpaceDE w:val="0"/>
        <w:autoSpaceDN w:val="0"/>
        <w:adjustRightInd w:val="0"/>
        <w:jc w:val="both"/>
        <w:rPr>
          <w:rFonts w:ascii="Arial Narrow" w:hAnsi="Arial Narrow" w:cs="Arial"/>
          <w:b/>
          <w:sz w:val="20"/>
          <w:szCs w:val="20"/>
        </w:rPr>
      </w:pP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Pr>
          <w:rFonts w:ascii="Arial Narrow" w:hAnsi="Arial Narrow" w:cs="Arial"/>
          <w:sz w:val="20"/>
          <w:szCs w:val="20"/>
          <w:u w:val="single"/>
        </w:rPr>
        <w:t>d</w:t>
      </w:r>
      <w:r w:rsidR="006A6DE5" w:rsidRPr="006A6DE5">
        <w:rPr>
          <w:rFonts w:ascii="Arial Narrow" w:hAnsi="Arial Narrow" w:cs="Arial"/>
          <w:sz w:val="20"/>
          <w:szCs w:val="20"/>
          <w:u w:val="single"/>
        </w:rPr>
        <w:t>)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Sec. Munic. de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Sec. Munic. de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t>e)</w:t>
      </w:r>
      <w:r w:rsidR="006A6DE5" w:rsidRPr="006A6DE5">
        <w:rPr>
          <w:rFonts w:ascii="Arial Narrow" w:hAnsi="Arial Narrow" w:cs="Arial"/>
          <w:sz w:val="20"/>
          <w:szCs w:val="20"/>
        </w:rPr>
        <w:t xml:space="preserve"> Não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higiene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r w:rsidRPr="006A6DE5">
        <w:rPr>
          <w:rFonts w:ascii="Arial Narrow" w:hAnsi="Arial Narrow" w:cs="Arial"/>
          <w:b/>
          <w:sz w:val="20"/>
          <w:szCs w:val="20"/>
        </w:rPr>
        <w:t>os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não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as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b/>
          <w:sz w:val="20"/>
          <w:szCs w:val="20"/>
        </w:rPr>
        <w:t>todo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r w:rsidR="006A6DE5" w:rsidRPr="006A6DE5">
        <w:rPr>
          <w:rFonts w:ascii="Arial Narrow" w:hAnsi="Arial Narrow" w:cs="Arial"/>
          <w:sz w:val="20"/>
          <w:szCs w:val="20"/>
        </w:rPr>
        <w:t xml:space="preserve"> As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AD3B3E2" w14:textId="414C6B63" w:rsidR="00250063"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BC091BA" w14:textId="77777777" w:rsidR="008D738D" w:rsidRDefault="008D738D"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536DE9CC" w14:textId="6B1C7B6A" w:rsidR="008D738D" w:rsidRPr="00373EED" w:rsidRDefault="008D738D" w:rsidP="008D738D">
      <w:pPr>
        <w:pStyle w:val="Corpodetexto3"/>
        <w:spacing w:after="0"/>
        <w:jc w:val="both"/>
        <w:rPr>
          <w:rFonts w:ascii="Arial Narrow" w:hAnsi="Arial Narrow"/>
          <w:sz w:val="20"/>
          <w:szCs w:val="20"/>
        </w:rPr>
      </w:pPr>
      <w:r w:rsidRPr="00373EED">
        <w:rPr>
          <w:rFonts w:ascii="Arial Narrow" w:hAnsi="Arial Narrow"/>
          <w:sz w:val="20"/>
          <w:szCs w:val="20"/>
        </w:rPr>
        <w:lastRenderedPageBreak/>
        <w:t>Este contrato vigerá até 31/12/202</w:t>
      </w:r>
      <w:r w:rsidR="00373EED">
        <w:rPr>
          <w:rFonts w:ascii="Arial Narrow" w:hAnsi="Arial Narrow"/>
          <w:sz w:val="20"/>
          <w:szCs w:val="20"/>
        </w:rPr>
        <w:t>2</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773D41D9" w14:textId="77777777" w:rsidR="0089162E" w:rsidRPr="00373EED" w:rsidRDefault="0089162E" w:rsidP="00C32026">
      <w:pPr>
        <w:pStyle w:val="Corpodetexto2"/>
        <w:spacing w:after="0" w:line="240" w:lineRule="auto"/>
        <w:ind w:right="-288"/>
        <w:rPr>
          <w:rFonts w:ascii="Arial Narrow" w:hAnsi="Arial Narrow"/>
        </w:rPr>
      </w:pP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Cremonini,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Titton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23DD1B02"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qualquer ônus para a Administração.</w:t>
      </w:r>
    </w:p>
    <w:p w14:paraId="7461D126" w14:textId="77777777" w:rsidR="00250063" w:rsidRPr="00250063" w:rsidRDefault="00250063" w:rsidP="00250063">
      <w:pPr>
        <w:autoSpaceDE w:val="0"/>
        <w:jc w:val="both"/>
        <w:rPr>
          <w:rFonts w:ascii="Arial Narrow" w:hAnsi="Arial Narrow" w:cs="Arial"/>
          <w:sz w:val="20"/>
          <w:szCs w:val="20"/>
        </w:rPr>
      </w:pP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04D4B7D6"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forma, composto por 0</w:t>
      </w:r>
      <w:r w:rsidR="00C32026">
        <w:rPr>
          <w:rFonts w:ascii="Arial Narrow" w:hAnsi="Arial Narrow"/>
          <w:sz w:val="20"/>
          <w:szCs w:val="20"/>
        </w:rPr>
        <w:t>5</w:t>
      </w:r>
      <w:r w:rsidRPr="00250063">
        <w:rPr>
          <w:rFonts w:ascii="Arial Narrow" w:hAnsi="Arial Narrow"/>
          <w:sz w:val="20"/>
          <w:szCs w:val="20"/>
        </w:rPr>
        <w:t xml:space="preserve"> (</w:t>
      </w:r>
      <w:r w:rsidR="00C32026">
        <w:rPr>
          <w:rFonts w:ascii="Arial Narrow" w:hAnsi="Arial Narrow"/>
          <w:sz w:val="20"/>
          <w:szCs w:val="20"/>
        </w:rPr>
        <w:t>cinco</w:t>
      </w:r>
      <w:r w:rsidRPr="00250063">
        <w:rPr>
          <w:rFonts w:ascii="Arial Narrow" w:hAnsi="Arial Narrow"/>
          <w:sz w:val="20"/>
          <w:szCs w:val="20"/>
        </w:rPr>
        <w:t>) laudas, assinados pelas partes contratantes e pelas testemunhas abaixo nominadas, com o visto da Procuradoria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227EC8AD" w14:textId="31A2D5E8" w:rsidR="00250063" w:rsidRDefault="00250063" w:rsidP="00250063">
      <w:pPr>
        <w:tabs>
          <w:tab w:val="left" w:pos="1843"/>
        </w:tabs>
        <w:jc w:val="right"/>
        <w:rPr>
          <w:rFonts w:ascii="Arial Narrow" w:hAnsi="Arial Narrow"/>
          <w:sz w:val="20"/>
          <w:szCs w:val="20"/>
        </w:rPr>
      </w:pPr>
      <w:r w:rsidRPr="00250063">
        <w:rPr>
          <w:rFonts w:ascii="Arial Narrow" w:hAnsi="Arial Narrow"/>
          <w:sz w:val="20"/>
          <w:szCs w:val="20"/>
        </w:rPr>
        <w:t xml:space="preserve">Cotiporã (RS), </w:t>
      </w:r>
      <w:r w:rsidR="00C32026">
        <w:rPr>
          <w:rFonts w:ascii="Arial Narrow" w:hAnsi="Arial Narrow"/>
          <w:sz w:val="20"/>
          <w:szCs w:val="20"/>
        </w:rPr>
        <w:t>02 de fevereiro de 2022</w:t>
      </w:r>
    </w:p>
    <w:p w14:paraId="4EF4ED83" w14:textId="25489854" w:rsidR="00C32026" w:rsidRDefault="00C32026" w:rsidP="00250063">
      <w:pPr>
        <w:tabs>
          <w:tab w:val="left" w:pos="1843"/>
        </w:tabs>
        <w:jc w:val="right"/>
        <w:rPr>
          <w:rFonts w:ascii="Arial Narrow" w:hAnsi="Arial Narrow"/>
          <w:sz w:val="20"/>
          <w:szCs w:val="20"/>
        </w:rPr>
      </w:pPr>
    </w:p>
    <w:p w14:paraId="6D088AE8" w14:textId="77777777" w:rsidR="00C32026" w:rsidRPr="00250063" w:rsidRDefault="00C32026" w:rsidP="00250063">
      <w:pPr>
        <w:tabs>
          <w:tab w:val="left" w:pos="1843"/>
        </w:tabs>
        <w:jc w:val="right"/>
        <w:rPr>
          <w:rFonts w:ascii="Arial Narrow" w:hAnsi="Arial Narrow"/>
          <w:sz w:val="20"/>
          <w:szCs w:val="20"/>
        </w:rPr>
      </w:pPr>
    </w:p>
    <w:p w14:paraId="74E54ADE" w14:textId="77777777" w:rsidR="00250063" w:rsidRPr="00250063" w:rsidRDefault="00250063" w:rsidP="00250063">
      <w:pPr>
        <w:tabs>
          <w:tab w:val="left" w:pos="1843"/>
        </w:tabs>
        <w:jc w:val="both"/>
        <w:rPr>
          <w:rFonts w:ascii="Arial Narrow" w:hAnsi="Arial Narrow"/>
          <w:sz w:val="20"/>
          <w:szCs w:val="20"/>
        </w:rPr>
      </w:pPr>
    </w:p>
    <w:p w14:paraId="1B76256E" w14:textId="77777777" w:rsidR="00250063" w:rsidRPr="00250063" w:rsidRDefault="00250063" w:rsidP="00250063">
      <w:pPr>
        <w:tabs>
          <w:tab w:val="left" w:pos="1843"/>
        </w:tabs>
        <w:jc w:val="both"/>
        <w:rPr>
          <w:rFonts w:ascii="Arial Narrow" w:hAnsi="Arial Narrow"/>
          <w:sz w:val="20"/>
          <w:szCs w:val="20"/>
        </w:rPr>
      </w:pPr>
    </w:p>
    <w:p w14:paraId="1E86AD54" w14:textId="3E238760"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Município de Cotiporã</w:t>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t>CONTRATADA</w:t>
      </w:r>
      <w:r w:rsidR="00C32026">
        <w:rPr>
          <w:rFonts w:ascii="Arial Narrow" w:hAnsi="Arial Narrow"/>
          <w:b/>
          <w:sz w:val="20"/>
          <w:szCs w:val="20"/>
        </w:rPr>
        <w:t>- Padaria e Confeitaria Nona Maria</w:t>
      </w:r>
    </w:p>
    <w:p w14:paraId="2FB4241E" w14:textId="4B09CD3B"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de Cotiporã</w:t>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t xml:space="preserve"> </w:t>
      </w:r>
      <w:r w:rsidR="00C32026">
        <w:rPr>
          <w:rFonts w:ascii="Arial Narrow" w:hAnsi="Arial Narrow"/>
          <w:b/>
          <w:sz w:val="20"/>
          <w:szCs w:val="20"/>
        </w:rPr>
        <w:t xml:space="preserve">Taís </w:t>
      </w:r>
      <w:proofErr w:type="spellStart"/>
      <w:r w:rsidR="00C32026">
        <w:rPr>
          <w:rFonts w:ascii="Arial Narrow" w:hAnsi="Arial Narrow"/>
          <w:b/>
          <w:sz w:val="20"/>
          <w:szCs w:val="20"/>
        </w:rPr>
        <w:t>Carlesso</w:t>
      </w:r>
      <w:proofErr w:type="spellEnd"/>
      <w:r w:rsidR="00C32026">
        <w:rPr>
          <w:rFonts w:ascii="Arial Narrow" w:hAnsi="Arial Narrow"/>
          <w:b/>
          <w:sz w:val="20"/>
          <w:szCs w:val="20"/>
        </w:rPr>
        <w:t>- Sócia Administradora</w:t>
      </w:r>
      <w:r w:rsidR="00250063" w:rsidRPr="00250063">
        <w:rPr>
          <w:rFonts w:ascii="Arial Narrow" w:hAnsi="Arial Narrow"/>
          <w:b/>
          <w:sz w:val="20"/>
          <w:szCs w:val="20"/>
        </w:rPr>
        <w:tab/>
      </w:r>
    </w:p>
    <w:p w14:paraId="2CDA5A02" w14:textId="77777777" w:rsidR="00250063" w:rsidRPr="00250063" w:rsidRDefault="00250063" w:rsidP="00250063">
      <w:pPr>
        <w:tabs>
          <w:tab w:val="left" w:pos="1843"/>
        </w:tabs>
        <w:jc w:val="both"/>
        <w:rPr>
          <w:rFonts w:ascii="Arial Narrow" w:hAnsi="Arial Narrow"/>
          <w:sz w:val="20"/>
          <w:szCs w:val="20"/>
        </w:rPr>
      </w:pPr>
    </w:p>
    <w:p w14:paraId="4FBBC0A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1EA5B09A" w14:textId="77777777" w:rsidR="00250063" w:rsidRPr="00250063" w:rsidRDefault="00250063" w:rsidP="00250063">
      <w:pPr>
        <w:tabs>
          <w:tab w:val="left" w:pos="1843"/>
        </w:tabs>
        <w:jc w:val="both"/>
        <w:rPr>
          <w:rFonts w:ascii="Arial Narrow" w:hAnsi="Arial Narrow"/>
          <w:sz w:val="20"/>
          <w:szCs w:val="20"/>
        </w:rPr>
      </w:pPr>
    </w:p>
    <w:p w14:paraId="5574CDE6" w14:textId="77777777" w:rsidR="00250063" w:rsidRPr="00250063" w:rsidRDefault="00250063" w:rsidP="00250063">
      <w:pPr>
        <w:tabs>
          <w:tab w:val="left" w:pos="1843"/>
        </w:tabs>
        <w:jc w:val="both"/>
        <w:rPr>
          <w:rFonts w:ascii="Arial Narrow" w:hAnsi="Arial Narrow"/>
          <w:sz w:val="20"/>
          <w:szCs w:val="20"/>
        </w:rPr>
      </w:pPr>
    </w:p>
    <w:p w14:paraId="7D0BD51B" w14:textId="48679093" w:rsidR="00E03C2B" w:rsidRPr="00E03C2B" w:rsidRDefault="00A04BB8" w:rsidP="00E03C2B">
      <w:pPr>
        <w:keepNext/>
        <w:outlineLvl w:val="3"/>
        <w:rPr>
          <w:rFonts w:ascii="Arial Narrow" w:hAnsi="Arial Narrow"/>
          <w:b/>
          <w:sz w:val="20"/>
          <w:szCs w:val="20"/>
          <w:lang w:val="it-IT"/>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B97550">
        <w:rPr>
          <w:rFonts w:ascii="Arial Narrow" w:hAnsi="Arial Narrow"/>
          <w:b/>
          <w:sz w:val="20"/>
          <w:szCs w:val="20"/>
          <w:lang w:val="it-IT"/>
        </w:rPr>
        <w:t>Alan Martins Das Chagas</w:t>
      </w:r>
    </w:p>
    <w:p w14:paraId="49FB63DF" w14:textId="34D82523" w:rsidR="00E03C2B"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B97550">
        <w:rPr>
          <w:rFonts w:ascii="Arial Narrow" w:hAnsi="Arial Narrow"/>
          <w:sz w:val="20"/>
          <w:szCs w:val="20"/>
        </w:rPr>
        <w:t>Assessoria Jurídica - OAB/RS 57.674</w:t>
      </w:r>
    </w:p>
    <w:p w14:paraId="2E9B8D0F" w14:textId="207F3D89" w:rsidR="00EF695E" w:rsidRDefault="00EF695E" w:rsidP="00E03C2B">
      <w:pPr>
        <w:rPr>
          <w:rFonts w:ascii="Arial Narrow" w:hAnsi="Arial Narrow"/>
          <w:sz w:val="20"/>
          <w:szCs w:val="20"/>
        </w:rPr>
      </w:pPr>
    </w:p>
    <w:p w14:paraId="4C6881E1" w14:textId="604B7369" w:rsidR="00EF695E" w:rsidRDefault="00EF695E" w:rsidP="00E03C2B">
      <w:pPr>
        <w:rPr>
          <w:rFonts w:ascii="Arial Narrow" w:hAnsi="Arial Narrow"/>
          <w:sz w:val="20"/>
          <w:szCs w:val="20"/>
        </w:rPr>
      </w:pPr>
    </w:p>
    <w:p w14:paraId="49975D0F" w14:textId="4ED9E117" w:rsidR="00EF695E" w:rsidRDefault="00EF695E" w:rsidP="00E03C2B">
      <w:pPr>
        <w:rPr>
          <w:rFonts w:ascii="Arial Narrow" w:hAnsi="Arial Narrow"/>
          <w:sz w:val="20"/>
          <w:szCs w:val="20"/>
        </w:rPr>
      </w:pPr>
    </w:p>
    <w:p w14:paraId="179D04A0" w14:textId="7DC73CB9" w:rsidR="00EF695E" w:rsidRDefault="00EF695E" w:rsidP="00E03C2B">
      <w:pPr>
        <w:rPr>
          <w:rFonts w:ascii="Arial Narrow" w:hAnsi="Arial Narrow"/>
          <w:sz w:val="20"/>
          <w:szCs w:val="20"/>
        </w:rPr>
      </w:pPr>
    </w:p>
    <w:p w14:paraId="5F7173CD" w14:textId="1E745D36" w:rsidR="00EF695E" w:rsidRDefault="00EF695E" w:rsidP="00E03C2B">
      <w:pPr>
        <w:rPr>
          <w:rFonts w:ascii="Arial Narrow" w:hAnsi="Arial Narrow"/>
          <w:sz w:val="20"/>
          <w:szCs w:val="20"/>
        </w:rPr>
      </w:pPr>
    </w:p>
    <w:p w14:paraId="71289D02" w14:textId="3E1C3F00" w:rsidR="00EF695E" w:rsidRDefault="00EF695E" w:rsidP="00E03C2B">
      <w:pPr>
        <w:rPr>
          <w:rFonts w:ascii="Arial Narrow" w:hAnsi="Arial Narrow"/>
          <w:sz w:val="20"/>
          <w:szCs w:val="20"/>
        </w:rPr>
      </w:pPr>
    </w:p>
    <w:sectPr w:rsidR="00EF695E"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8011" w14:textId="77777777" w:rsidR="00460DE0" w:rsidRDefault="00460DE0" w:rsidP="00965D67">
      <w:r>
        <w:separator/>
      </w:r>
    </w:p>
  </w:endnote>
  <w:endnote w:type="continuationSeparator" w:id="0">
    <w:p w14:paraId="5DA83867" w14:textId="77777777" w:rsidR="00460DE0" w:rsidRDefault="00460DE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B4DDB" w:rsidRPr="00EE596B" w:rsidRDefault="006B4DD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B4DDB" w:rsidRPr="00EE596B" w:rsidRDefault="00460DE0" w:rsidP="00965D67">
    <w:pPr>
      <w:pStyle w:val="Rodap"/>
      <w:jc w:val="center"/>
      <w:rPr>
        <w:rFonts w:ascii="Arial Narrow" w:hAnsi="Arial Narrow" w:cs="Miriam Fixed"/>
        <w:sz w:val="18"/>
        <w:szCs w:val="18"/>
        <w:lang w:val="en-US"/>
      </w:rPr>
    </w:pPr>
    <w:hyperlink r:id="rId1" w:history="1">
      <w:r w:rsidR="006B4DDB" w:rsidRPr="00AE2952">
        <w:rPr>
          <w:rStyle w:val="Hyperlink"/>
          <w:rFonts w:ascii="Arial Narrow" w:hAnsi="Arial Narrow" w:cs="Miriam Fixed"/>
          <w:sz w:val="18"/>
          <w:szCs w:val="18"/>
          <w:lang w:val="en-US"/>
        </w:rPr>
        <w:t>www.cotipora.rs.gov.br</w:t>
      </w:r>
    </w:hyperlink>
    <w:r w:rsidR="006B4DDB">
      <w:rPr>
        <w:rFonts w:ascii="Arial Narrow" w:hAnsi="Arial Narrow" w:cs="Miriam Fixed"/>
        <w:sz w:val="18"/>
        <w:szCs w:val="18"/>
        <w:lang w:val="en-US"/>
      </w:rPr>
      <w:t xml:space="preserve"> </w:t>
    </w:r>
    <w:r w:rsidR="006B4DDB" w:rsidRPr="00EE596B">
      <w:rPr>
        <w:rFonts w:ascii="Arial Narrow" w:hAnsi="Arial Narrow" w:cs="Miriam Fixed"/>
        <w:sz w:val="18"/>
        <w:szCs w:val="18"/>
        <w:lang w:val="en-US"/>
      </w:rPr>
      <w:t xml:space="preserve"> - CEP: 95.335-000 – COTIPORÃ/RS</w:t>
    </w:r>
    <w:r w:rsidR="006B4DDB">
      <w:rPr>
        <w:rFonts w:ascii="Arial Narrow" w:hAnsi="Arial Narrow" w:cs="Miriam Fixed"/>
        <w:sz w:val="18"/>
        <w:szCs w:val="18"/>
        <w:lang w:val="en-US"/>
      </w:rPr>
      <w:t>.</w:t>
    </w:r>
  </w:p>
  <w:p w14:paraId="1C6ECB20" w14:textId="77777777" w:rsidR="006B4DDB" w:rsidRPr="0067203A" w:rsidRDefault="006B4DD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2594" w14:textId="77777777" w:rsidR="00460DE0" w:rsidRDefault="00460DE0" w:rsidP="00965D67">
      <w:r>
        <w:separator/>
      </w:r>
    </w:p>
  </w:footnote>
  <w:footnote w:type="continuationSeparator" w:id="0">
    <w:p w14:paraId="084D929A" w14:textId="77777777" w:rsidR="00460DE0" w:rsidRDefault="00460DE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1E28AC" w:rsidRPr="0084175A" w:rsidRDefault="001E28AC" w:rsidP="001E28AC">
    <w:pPr>
      <w:pStyle w:val="Cabealho"/>
      <w:rPr>
        <w:rFonts w:ascii="Aharoni" w:hAnsi="Aharoni" w:cs="Aharoni"/>
        <w:sz w:val="26"/>
        <w:szCs w:val="26"/>
      </w:rPr>
    </w:pPr>
    <w:r>
      <w:rPr>
        <w:rFonts w:ascii="Aharoni" w:hAnsi="Aharoni" w:cs="Aharoni"/>
        <w:noProof/>
        <w:sz w:val="30"/>
        <w:szCs w:val="30"/>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B4DDB" w:rsidRPr="001E28AC" w:rsidRDefault="006B4DDB"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40F50"/>
    <w:rsid w:val="00042173"/>
    <w:rsid w:val="000434F2"/>
    <w:rsid w:val="00043F17"/>
    <w:rsid w:val="00054589"/>
    <w:rsid w:val="00071C69"/>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4AC3"/>
    <w:rsid w:val="0034516F"/>
    <w:rsid w:val="00347B53"/>
    <w:rsid w:val="003512C9"/>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F43FD"/>
    <w:rsid w:val="003F5C5A"/>
    <w:rsid w:val="00404D4D"/>
    <w:rsid w:val="00417D05"/>
    <w:rsid w:val="00432890"/>
    <w:rsid w:val="004438C6"/>
    <w:rsid w:val="00443F48"/>
    <w:rsid w:val="00447C23"/>
    <w:rsid w:val="00450BBE"/>
    <w:rsid w:val="00454C29"/>
    <w:rsid w:val="00460DE0"/>
    <w:rsid w:val="00467E81"/>
    <w:rsid w:val="004914E8"/>
    <w:rsid w:val="004D4704"/>
    <w:rsid w:val="004E58DE"/>
    <w:rsid w:val="004F2A61"/>
    <w:rsid w:val="00516C5F"/>
    <w:rsid w:val="0052150A"/>
    <w:rsid w:val="00527F1B"/>
    <w:rsid w:val="00530EA2"/>
    <w:rsid w:val="00535013"/>
    <w:rsid w:val="0054440A"/>
    <w:rsid w:val="0055328F"/>
    <w:rsid w:val="005545A6"/>
    <w:rsid w:val="00567B46"/>
    <w:rsid w:val="0057769A"/>
    <w:rsid w:val="005806AE"/>
    <w:rsid w:val="005A005C"/>
    <w:rsid w:val="005A04F5"/>
    <w:rsid w:val="005B1603"/>
    <w:rsid w:val="005C00D5"/>
    <w:rsid w:val="005C241A"/>
    <w:rsid w:val="005D2A2B"/>
    <w:rsid w:val="005E1223"/>
    <w:rsid w:val="005E4F4C"/>
    <w:rsid w:val="005F0D2B"/>
    <w:rsid w:val="006027A9"/>
    <w:rsid w:val="00603878"/>
    <w:rsid w:val="0061411F"/>
    <w:rsid w:val="006167B2"/>
    <w:rsid w:val="00624DC4"/>
    <w:rsid w:val="00632A01"/>
    <w:rsid w:val="00640269"/>
    <w:rsid w:val="00645899"/>
    <w:rsid w:val="00651AA3"/>
    <w:rsid w:val="006529C0"/>
    <w:rsid w:val="006530A2"/>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4093"/>
    <w:rsid w:val="00767316"/>
    <w:rsid w:val="00787E52"/>
    <w:rsid w:val="00794707"/>
    <w:rsid w:val="00797B97"/>
    <w:rsid w:val="007A2C16"/>
    <w:rsid w:val="007A5645"/>
    <w:rsid w:val="007C4742"/>
    <w:rsid w:val="007E5EFA"/>
    <w:rsid w:val="00810E0B"/>
    <w:rsid w:val="00824BC3"/>
    <w:rsid w:val="00832553"/>
    <w:rsid w:val="00840F4C"/>
    <w:rsid w:val="0084104D"/>
    <w:rsid w:val="0084175A"/>
    <w:rsid w:val="0084699C"/>
    <w:rsid w:val="00890A65"/>
    <w:rsid w:val="0089162E"/>
    <w:rsid w:val="00892162"/>
    <w:rsid w:val="008931A3"/>
    <w:rsid w:val="008B03A1"/>
    <w:rsid w:val="008C75EB"/>
    <w:rsid w:val="008D379A"/>
    <w:rsid w:val="008D738D"/>
    <w:rsid w:val="008E7B83"/>
    <w:rsid w:val="008F42AA"/>
    <w:rsid w:val="008F4909"/>
    <w:rsid w:val="0090523A"/>
    <w:rsid w:val="00911283"/>
    <w:rsid w:val="00924AE9"/>
    <w:rsid w:val="009312E5"/>
    <w:rsid w:val="00934585"/>
    <w:rsid w:val="009473BF"/>
    <w:rsid w:val="0095584C"/>
    <w:rsid w:val="00956FE9"/>
    <w:rsid w:val="00965D67"/>
    <w:rsid w:val="00993E58"/>
    <w:rsid w:val="00994676"/>
    <w:rsid w:val="00996ADE"/>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F1FD5"/>
    <w:rsid w:val="00B059B6"/>
    <w:rsid w:val="00B11CA3"/>
    <w:rsid w:val="00B11CF6"/>
    <w:rsid w:val="00B357D6"/>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2026"/>
    <w:rsid w:val="00C33927"/>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F0AD0"/>
    <w:rsid w:val="00CF5A76"/>
    <w:rsid w:val="00D012E1"/>
    <w:rsid w:val="00D2042E"/>
    <w:rsid w:val="00D40988"/>
    <w:rsid w:val="00D54297"/>
    <w:rsid w:val="00D61D64"/>
    <w:rsid w:val="00D7235A"/>
    <w:rsid w:val="00D80D11"/>
    <w:rsid w:val="00D95B3E"/>
    <w:rsid w:val="00DA39D6"/>
    <w:rsid w:val="00DB2333"/>
    <w:rsid w:val="00DB46B9"/>
    <w:rsid w:val="00DC116C"/>
    <w:rsid w:val="00DE32DE"/>
    <w:rsid w:val="00DE4AF2"/>
    <w:rsid w:val="00DF0621"/>
    <w:rsid w:val="00DF4609"/>
    <w:rsid w:val="00DF6B66"/>
    <w:rsid w:val="00E0118A"/>
    <w:rsid w:val="00E01BED"/>
    <w:rsid w:val="00E031C4"/>
    <w:rsid w:val="00E03C2B"/>
    <w:rsid w:val="00E125AF"/>
    <w:rsid w:val="00E17280"/>
    <w:rsid w:val="00E17CCC"/>
    <w:rsid w:val="00E21DD6"/>
    <w:rsid w:val="00E303BD"/>
    <w:rsid w:val="00E54327"/>
    <w:rsid w:val="00E675EE"/>
    <w:rsid w:val="00E7527F"/>
    <w:rsid w:val="00E818CB"/>
    <w:rsid w:val="00E90362"/>
    <w:rsid w:val="00EA3667"/>
    <w:rsid w:val="00EA59E9"/>
    <w:rsid w:val="00EA5E9F"/>
    <w:rsid w:val="00EC0872"/>
    <w:rsid w:val="00EC6686"/>
    <w:rsid w:val="00ED6315"/>
    <w:rsid w:val="00EE596B"/>
    <w:rsid w:val="00EE70D4"/>
    <w:rsid w:val="00EF695E"/>
    <w:rsid w:val="00F008D9"/>
    <w:rsid w:val="00F018AB"/>
    <w:rsid w:val="00F038C7"/>
    <w:rsid w:val="00F23E75"/>
    <w:rsid w:val="00F25922"/>
    <w:rsid w:val="00F27926"/>
    <w:rsid w:val="00F3535F"/>
    <w:rsid w:val="00F376F3"/>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72DF737F-4131-426A-B5A6-4BDE6F8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1BB-1949-4FBF-A323-B400CD3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5</Pages>
  <Words>2358</Words>
  <Characters>12739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lastModifiedBy>Leticia Frizon</cp:lastModifiedBy>
  <cp:revision>111</cp:revision>
  <cp:lastPrinted>2022-02-02T13:01:00Z</cp:lastPrinted>
  <dcterms:created xsi:type="dcterms:W3CDTF">2015-01-20T10:04:00Z</dcterms:created>
  <dcterms:modified xsi:type="dcterms:W3CDTF">2022-02-02T13:01:00Z</dcterms:modified>
</cp:coreProperties>
</file>