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8C9D8" w14:textId="3A13E2CD" w:rsidR="00467CC9" w:rsidRDefault="00467CC9" w:rsidP="00467CC9">
      <w:pPr>
        <w:pStyle w:val="Default"/>
        <w:spacing w:line="360" w:lineRule="auto"/>
        <w:jc w:val="center"/>
        <w:rPr>
          <w:bCs/>
          <w:color w:val="auto"/>
          <w:sz w:val="22"/>
          <w:szCs w:val="22"/>
        </w:rPr>
      </w:pPr>
      <w:bookmarkStart w:id="0" w:name="_Hlk506278024"/>
      <w:r>
        <w:rPr>
          <w:b/>
          <w:bCs/>
          <w:color w:val="auto"/>
          <w:sz w:val="22"/>
          <w:szCs w:val="22"/>
        </w:rPr>
        <w:t>EDITAL DE PROCESSO SELETIVO SIMPLIFICADO Nº  049</w:t>
      </w:r>
    </w:p>
    <w:p w14:paraId="1E245A62" w14:textId="77777777" w:rsidR="00467CC9" w:rsidRDefault="00467CC9" w:rsidP="00467CC9">
      <w:pPr>
        <w:pStyle w:val="Default"/>
        <w:spacing w:line="360" w:lineRule="auto"/>
        <w:rPr>
          <w:b/>
          <w:bCs/>
          <w:color w:val="auto"/>
          <w:sz w:val="22"/>
          <w:szCs w:val="22"/>
        </w:rPr>
      </w:pPr>
    </w:p>
    <w:p w14:paraId="73AC1F44" w14:textId="77777777" w:rsidR="00467CC9" w:rsidRDefault="00467CC9" w:rsidP="00467CC9">
      <w:pPr>
        <w:pStyle w:val="Default"/>
        <w:spacing w:line="360" w:lineRule="auto"/>
        <w:jc w:val="center"/>
        <w:rPr>
          <w:color w:val="auto"/>
          <w:sz w:val="22"/>
          <w:szCs w:val="22"/>
        </w:rPr>
      </w:pPr>
    </w:p>
    <w:p w14:paraId="2D38605A" w14:textId="77777777" w:rsidR="00467CC9" w:rsidRDefault="00467CC9" w:rsidP="00467CC9">
      <w:pPr>
        <w:pStyle w:val="Default"/>
        <w:spacing w:line="360" w:lineRule="auto"/>
        <w:ind w:left="3402"/>
        <w:jc w:val="both"/>
        <w:rPr>
          <w:b/>
          <w:bCs/>
          <w:color w:val="auto"/>
          <w:sz w:val="22"/>
          <w:szCs w:val="22"/>
        </w:rPr>
      </w:pPr>
      <w:r>
        <w:rPr>
          <w:b/>
          <w:bCs/>
          <w:color w:val="auto"/>
          <w:sz w:val="22"/>
          <w:szCs w:val="22"/>
        </w:rPr>
        <w:t>PROCESSO SELETIVO SIMPLIFICADO Nº 006/2020 PARA CONTRATAÇÃO DE AGENTE COMUNITÁRIO DE SAÚDE POR PRAZO DETERMINADO.</w:t>
      </w:r>
    </w:p>
    <w:p w14:paraId="66D51EDB" w14:textId="77777777" w:rsidR="00467CC9" w:rsidRDefault="00467CC9" w:rsidP="00467CC9">
      <w:pPr>
        <w:pStyle w:val="Default"/>
        <w:spacing w:line="360" w:lineRule="auto"/>
        <w:rPr>
          <w:color w:val="auto"/>
          <w:sz w:val="22"/>
          <w:szCs w:val="22"/>
        </w:rPr>
      </w:pPr>
    </w:p>
    <w:p w14:paraId="190DA050" w14:textId="77777777" w:rsidR="00467CC9" w:rsidRDefault="00467CC9" w:rsidP="00467CC9">
      <w:pPr>
        <w:pStyle w:val="Default"/>
        <w:spacing w:line="360" w:lineRule="auto"/>
        <w:jc w:val="both"/>
        <w:rPr>
          <w:color w:val="auto"/>
          <w:sz w:val="22"/>
          <w:szCs w:val="22"/>
        </w:rPr>
      </w:pPr>
      <w:r>
        <w:rPr>
          <w:b/>
          <w:bCs/>
          <w:color w:val="auto"/>
          <w:sz w:val="22"/>
          <w:szCs w:val="22"/>
        </w:rPr>
        <w:t>JOSÉ CARLOS BREDA</w:t>
      </w:r>
      <w:r>
        <w:rPr>
          <w:color w:val="auto"/>
          <w:sz w:val="22"/>
          <w:szCs w:val="22"/>
        </w:rPr>
        <w:t>, Prefeito Municipal de Cotiporã, Estado do Rio Grande do Sul, no uso de suas atribuições legais, visando à contratação de pessoal, para desempenhar a função abaixo especificada, junto à Secretaria Municipal da Saúde e Assistência Social, amparado em excepcional interesse público devidamente reconhecido por intermédio das Leis Municipais n°</w:t>
      </w:r>
      <w:r>
        <w:rPr>
          <w:sz w:val="22"/>
          <w:szCs w:val="22"/>
        </w:rPr>
        <w:t>2.452/16, de 05 de fevereiro de 2016</w:t>
      </w:r>
      <w:r>
        <w:rPr>
          <w:color w:val="auto"/>
          <w:sz w:val="22"/>
          <w:szCs w:val="22"/>
        </w:rPr>
        <w:t xml:space="preserve">, n° 2.109 de 17 de novembro de 2011 e com fulcro no art. 37, IX, da Constituição Federal, torna pública a realização de Processo Seletivo Simplificado 006/2020, que será regido pelas normas estabelecidas neste Edital e no Decreto Executivo nº 2.618, de 03 de agosto de 2011. </w:t>
      </w:r>
    </w:p>
    <w:tbl>
      <w:tblPr>
        <w:tblStyle w:val="Tabelacomgrade"/>
        <w:tblW w:w="8715" w:type="dxa"/>
        <w:tblLayout w:type="fixed"/>
        <w:tblLook w:val="04A0" w:firstRow="1" w:lastRow="0" w:firstColumn="1" w:lastColumn="0" w:noHBand="0" w:noVBand="1"/>
      </w:tblPr>
      <w:tblGrid>
        <w:gridCol w:w="2082"/>
        <w:gridCol w:w="2917"/>
        <w:gridCol w:w="1384"/>
        <w:gridCol w:w="1526"/>
        <w:gridCol w:w="806"/>
      </w:tblGrid>
      <w:tr w:rsidR="00467CC9" w14:paraId="236879F2" w14:textId="77777777" w:rsidTr="00467CC9">
        <w:trPr>
          <w:trHeight w:val="537"/>
        </w:trPr>
        <w:tc>
          <w:tcPr>
            <w:tcW w:w="2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ACBCDFE" w14:textId="77777777" w:rsidR="00467CC9" w:rsidRDefault="00467CC9">
            <w:pPr>
              <w:pStyle w:val="Default"/>
              <w:jc w:val="center"/>
              <w:rPr>
                <w:b/>
                <w:color w:val="auto"/>
                <w:sz w:val="20"/>
                <w:szCs w:val="20"/>
              </w:rPr>
            </w:pPr>
            <w:r>
              <w:rPr>
                <w:b/>
                <w:color w:val="auto"/>
                <w:sz w:val="20"/>
                <w:szCs w:val="20"/>
              </w:rPr>
              <w:t>Nº Processo Seletivo Simplificado</w:t>
            </w: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7AA5434" w14:textId="77777777" w:rsidR="00467CC9" w:rsidRDefault="00467CC9">
            <w:pPr>
              <w:pStyle w:val="Default"/>
              <w:jc w:val="center"/>
              <w:rPr>
                <w:b/>
                <w:color w:val="auto"/>
                <w:sz w:val="20"/>
                <w:szCs w:val="20"/>
              </w:rPr>
            </w:pPr>
            <w:r>
              <w:rPr>
                <w:b/>
                <w:sz w:val="20"/>
                <w:szCs w:val="20"/>
              </w:rPr>
              <w:t>Emprego</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C6D1AF2" w14:textId="77777777" w:rsidR="00467CC9" w:rsidRDefault="00467CC9">
            <w:pPr>
              <w:pStyle w:val="Default"/>
              <w:jc w:val="center"/>
              <w:rPr>
                <w:b/>
                <w:color w:val="auto"/>
                <w:sz w:val="20"/>
                <w:szCs w:val="20"/>
              </w:rPr>
            </w:pPr>
            <w:r>
              <w:rPr>
                <w:b/>
                <w:sz w:val="20"/>
                <w:szCs w:val="20"/>
              </w:rPr>
              <w:t>Vencimento</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0AF7767" w14:textId="77777777" w:rsidR="00467CC9" w:rsidRDefault="00467CC9">
            <w:pPr>
              <w:pStyle w:val="Default"/>
              <w:jc w:val="center"/>
              <w:rPr>
                <w:b/>
                <w:color w:val="auto"/>
                <w:sz w:val="20"/>
                <w:szCs w:val="20"/>
              </w:rPr>
            </w:pPr>
            <w:r>
              <w:rPr>
                <w:b/>
                <w:sz w:val="20"/>
                <w:szCs w:val="20"/>
              </w:rPr>
              <w:t>Carga Horária Semanal</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6847AD2" w14:textId="77777777" w:rsidR="00467CC9" w:rsidRDefault="00467CC9">
            <w:pPr>
              <w:pStyle w:val="Default"/>
              <w:jc w:val="center"/>
              <w:rPr>
                <w:b/>
                <w:color w:val="auto"/>
                <w:sz w:val="20"/>
                <w:szCs w:val="20"/>
              </w:rPr>
            </w:pPr>
            <w:r>
              <w:rPr>
                <w:b/>
                <w:sz w:val="20"/>
                <w:szCs w:val="20"/>
              </w:rPr>
              <w:t>Vagas</w:t>
            </w:r>
          </w:p>
        </w:tc>
      </w:tr>
      <w:tr w:rsidR="00467CC9" w14:paraId="62C08658" w14:textId="77777777" w:rsidTr="00467CC9">
        <w:trPr>
          <w:trHeight w:val="537"/>
        </w:trPr>
        <w:tc>
          <w:tcPr>
            <w:tcW w:w="2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B0078" w14:textId="77777777" w:rsidR="00467CC9" w:rsidRDefault="00467CC9">
            <w:pPr>
              <w:pStyle w:val="Default"/>
              <w:jc w:val="center"/>
              <w:rPr>
                <w:color w:val="auto"/>
                <w:sz w:val="20"/>
                <w:szCs w:val="20"/>
              </w:rPr>
            </w:pPr>
            <w:r>
              <w:rPr>
                <w:color w:val="auto"/>
                <w:sz w:val="20"/>
                <w:szCs w:val="20"/>
              </w:rPr>
              <w:t>006/2020</w:t>
            </w: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EDE756" w14:textId="77777777" w:rsidR="00467CC9" w:rsidRDefault="00467CC9">
            <w:pPr>
              <w:pStyle w:val="Default"/>
              <w:jc w:val="center"/>
              <w:rPr>
                <w:color w:val="auto"/>
                <w:sz w:val="20"/>
                <w:szCs w:val="20"/>
              </w:rPr>
            </w:pPr>
            <w:r>
              <w:rPr>
                <w:color w:val="auto"/>
                <w:sz w:val="20"/>
                <w:szCs w:val="20"/>
              </w:rPr>
              <w:t>Agente Comunitário de Saúde</w:t>
            </w:r>
          </w:p>
          <w:p w14:paraId="59D0D63C" w14:textId="77777777" w:rsidR="00467CC9" w:rsidRDefault="00467CC9">
            <w:pPr>
              <w:pStyle w:val="Default"/>
              <w:jc w:val="center"/>
              <w:rPr>
                <w:color w:val="auto"/>
                <w:sz w:val="20"/>
                <w:szCs w:val="20"/>
              </w:rPr>
            </w:pPr>
            <w:r>
              <w:rPr>
                <w:color w:val="auto"/>
                <w:sz w:val="20"/>
                <w:szCs w:val="20"/>
              </w:rPr>
              <w:t>Área– Microárea 04</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B7AFB6" w14:textId="77777777" w:rsidR="00467CC9" w:rsidRDefault="00467CC9">
            <w:pPr>
              <w:pStyle w:val="Default"/>
              <w:jc w:val="center"/>
              <w:rPr>
                <w:color w:val="auto"/>
                <w:sz w:val="20"/>
                <w:szCs w:val="20"/>
              </w:rPr>
            </w:pPr>
            <w:r>
              <w:rPr>
                <w:color w:val="auto"/>
                <w:sz w:val="20"/>
                <w:szCs w:val="20"/>
              </w:rPr>
              <w:t>R$ 1.400,00</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CB2E2" w14:textId="77777777" w:rsidR="00467CC9" w:rsidRDefault="00467CC9">
            <w:pPr>
              <w:pStyle w:val="Default"/>
              <w:jc w:val="center"/>
              <w:rPr>
                <w:color w:val="auto"/>
                <w:sz w:val="20"/>
                <w:szCs w:val="20"/>
              </w:rPr>
            </w:pPr>
            <w:r>
              <w:rPr>
                <w:color w:val="auto"/>
                <w:sz w:val="20"/>
                <w:szCs w:val="20"/>
              </w:rPr>
              <w:t>40 h</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C752CD" w14:textId="77777777" w:rsidR="00467CC9" w:rsidRDefault="00467CC9">
            <w:pPr>
              <w:pStyle w:val="Default"/>
              <w:jc w:val="center"/>
              <w:rPr>
                <w:color w:val="auto"/>
                <w:sz w:val="20"/>
                <w:szCs w:val="20"/>
              </w:rPr>
            </w:pPr>
            <w:r>
              <w:rPr>
                <w:color w:val="auto"/>
                <w:sz w:val="20"/>
                <w:szCs w:val="20"/>
              </w:rPr>
              <w:t>01</w:t>
            </w:r>
          </w:p>
        </w:tc>
      </w:tr>
    </w:tbl>
    <w:p w14:paraId="0EEED230" w14:textId="77777777" w:rsidR="00467CC9" w:rsidRDefault="00467CC9" w:rsidP="00467CC9">
      <w:pPr>
        <w:pStyle w:val="Default"/>
        <w:spacing w:line="360" w:lineRule="auto"/>
        <w:rPr>
          <w:rFonts w:eastAsiaTheme="minorHAnsi"/>
          <w:color w:val="auto"/>
          <w:sz w:val="22"/>
          <w:szCs w:val="22"/>
        </w:rPr>
      </w:pPr>
    </w:p>
    <w:p w14:paraId="7B022458" w14:textId="77777777" w:rsidR="00467CC9" w:rsidRDefault="00467CC9" w:rsidP="00467CC9">
      <w:pPr>
        <w:pStyle w:val="Default"/>
        <w:spacing w:line="360" w:lineRule="auto"/>
        <w:jc w:val="both"/>
        <w:rPr>
          <w:color w:val="auto"/>
          <w:sz w:val="22"/>
          <w:szCs w:val="22"/>
        </w:rPr>
      </w:pPr>
      <w:r>
        <w:rPr>
          <w:b/>
          <w:bCs/>
          <w:color w:val="auto"/>
          <w:sz w:val="22"/>
          <w:szCs w:val="22"/>
        </w:rPr>
        <w:t xml:space="preserve">1. DISPOSIÇÕES PRELIMINARES </w:t>
      </w:r>
    </w:p>
    <w:p w14:paraId="1C394AEB" w14:textId="77777777" w:rsidR="00467CC9" w:rsidRDefault="00467CC9" w:rsidP="00467CC9">
      <w:pPr>
        <w:pStyle w:val="Default"/>
        <w:spacing w:line="360" w:lineRule="auto"/>
        <w:jc w:val="both"/>
        <w:rPr>
          <w:color w:val="auto"/>
          <w:sz w:val="22"/>
          <w:szCs w:val="22"/>
        </w:rPr>
      </w:pPr>
      <w:r>
        <w:rPr>
          <w:b/>
          <w:bCs/>
          <w:color w:val="auto"/>
          <w:sz w:val="22"/>
          <w:szCs w:val="22"/>
        </w:rPr>
        <w:t xml:space="preserve">1.1 </w:t>
      </w:r>
      <w:r>
        <w:rPr>
          <w:color w:val="auto"/>
          <w:sz w:val="22"/>
          <w:szCs w:val="22"/>
        </w:rPr>
        <w:t>O Processo Seletivo Simplificado será executado por intermédio de Comissão composta por três servidores, designados através da Portaria n° 9.896/20 de 01 de setembro de 2020.</w:t>
      </w:r>
    </w:p>
    <w:p w14:paraId="5CFBD217" w14:textId="77777777" w:rsidR="00467CC9" w:rsidRDefault="00467CC9" w:rsidP="00467CC9">
      <w:pPr>
        <w:pStyle w:val="Default"/>
        <w:spacing w:line="360" w:lineRule="auto"/>
        <w:jc w:val="both"/>
        <w:rPr>
          <w:color w:val="auto"/>
          <w:sz w:val="22"/>
          <w:szCs w:val="22"/>
        </w:rPr>
      </w:pPr>
      <w:r>
        <w:rPr>
          <w:b/>
          <w:bCs/>
          <w:color w:val="auto"/>
          <w:sz w:val="22"/>
          <w:szCs w:val="22"/>
        </w:rPr>
        <w:t xml:space="preserve">1.2 </w:t>
      </w:r>
      <w:r>
        <w:rPr>
          <w:color w:val="auto"/>
          <w:sz w:val="22"/>
          <w:szCs w:val="22"/>
        </w:rPr>
        <w:t xml:space="preserve">Durante toda a realização do Processo Seletivo Simplificado serão prestigiados, sem prejuízo de outros, os princípios estabelecidos no art. 37, “caput”, da Constituição Federal. </w:t>
      </w:r>
    </w:p>
    <w:p w14:paraId="43B7A973" w14:textId="77777777" w:rsidR="00467CC9" w:rsidRDefault="00467CC9" w:rsidP="00467CC9">
      <w:pPr>
        <w:pStyle w:val="Default"/>
        <w:spacing w:line="360" w:lineRule="auto"/>
        <w:jc w:val="both"/>
        <w:rPr>
          <w:color w:val="auto"/>
          <w:sz w:val="22"/>
          <w:szCs w:val="22"/>
        </w:rPr>
      </w:pPr>
      <w:r>
        <w:rPr>
          <w:b/>
          <w:bCs/>
          <w:color w:val="auto"/>
          <w:sz w:val="22"/>
          <w:szCs w:val="22"/>
        </w:rPr>
        <w:t xml:space="preserve">1.3 </w:t>
      </w:r>
      <w:r>
        <w:rPr>
          <w:color w:val="auto"/>
          <w:sz w:val="22"/>
          <w:szCs w:val="22"/>
        </w:rPr>
        <w:t xml:space="preserve">O Edital de abertura do Processo Seletivo Simplificado será publicado integralmente no painel de publicações oficiais da Prefeitura Municipal e no site </w:t>
      </w:r>
      <w:hyperlink r:id="rId8" w:history="1">
        <w:r>
          <w:rPr>
            <w:rStyle w:val="Hyperlink"/>
            <w:sz w:val="22"/>
            <w:szCs w:val="22"/>
          </w:rPr>
          <w:t>www.cotipora.rs.gov.br</w:t>
        </w:r>
      </w:hyperlink>
      <w:r>
        <w:rPr>
          <w:color w:val="auto"/>
          <w:sz w:val="22"/>
          <w:szCs w:val="22"/>
        </w:rPr>
        <w:t xml:space="preserve"> , sendo o seu extrato veiculado, ao menos uma vez, em jornal de circulação local, no mínimo cinco dias antes do encerramento das inscrições. </w:t>
      </w:r>
    </w:p>
    <w:p w14:paraId="77EC8C99" w14:textId="77777777" w:rsidR="00467CC9" w:rsidRDefault="00467CC9" w:rsidP="00467CC9">
      <w:pPr>
        <w:pStyle w:val="Default"/>
        <w:spacing w:line="360" w:lineRule="auto"/>
        <w:jc w:val="both"/>
        <w:rPr>
          <w:color w:val="auto"/>
          <w:sz w:val="22"/>
          <w:szCs w:val="22"/>
        </w:rPr>
      </w:pPr>
      <w:r>
        <w:rPr>
          <w:b/>
          <w:bCs/>
          <w:color w:val="auto"/>
          <w:sz w:val="22"/>
          <w:szCs w:val="22"/>
        </w:rPr>
        <w:t xml:space="preserve">1.4 </w:t>
      </w:r>
      <w:r>
        <w:rPr>
          <w:color w:val="auto"/>
          <w:sz w:val="22"/>
          <w:szCs w:val="22"/>
        </w:rPr>
        <w:t xml:space="preserve">Os demais atos e decisões inerentes ao presente Processo Seletivo Simplificado serão publicados no painel de publicações oficiais da Prefeitura Municipal e no site </w:t>
      </w:r>
      <w:hyperlink r:id="rId9" w:history="1">
        <w:r>
          <w:rPr>
            <w:rStyle w:val="Hyperlink"/>
            <w:sz w:val="22"/>
            <w:szCs w:val="22"/>
          </w:rPr>
          <w:t>www.cotipora.rs.gov.br</w:t>
        </w:r>
      </w:hyperlink>
      <w:r>
        <w:rPr>
          <w:color w:val="auto"/>
          <w:sz w:val="22"/>
          <w:szCs w:val="22"/>
        </w:rPr>
        <w:t xml:space="preserve">. </w:t>
      </w:r>
    </w:p>
    <w:p w14:paraId="48DAB208" w14:textId="77777777" w:rsidR="00467CC9" w:rsidRDefault="00467CC9" w:rsidP="00467CC9">
      <w:pPr>
        <w:pStyle w:val="Default"/>
        <w:spacing w:line="360" w:lineRule="auto"/>
        <w:jc w:val="both"/>
        <w:rPr>
          <w:color w:val="auto"/>
          <w:sz w:val="22"/>
          <w:szCs w:val="22"/>
        </w:rPr>
      </w:pPr>
      <w:r>
        <w:rPr>
          <w:b/>
          <w:bCs/>
          <w:color w:val="auto"/>
          <w:sz w:val="22"/>
          <w:szCs w:val="22"/>
        </w:rPr>
        <w:t xml:space="preserve">1.5 </w:t>
      </w:r>
      <w:r>
        <w:rPr>
          <w:color w:val="auto"/>
          <w:sz w:val="22"/>
          <w:szCs w:val="22"/>
        </w:rPr>
        <w:t xml:space="preserve">Os prazos definidos neste Edital observarão o disposto no artigo 4º do Decreto Executivo nº 2.618, de 03 de agosto de 2011. </w:t>
      </w:r>
    </w:p>
    <w:p w14:paraId="08ECBED7" w14:textId="77777777" w:rsidR="00467CC9" w:rsidRDefault="00467CC9" w:rsidP="00467CC9">
      <w:pPr>
        <w:pStyle w:val="Default"/>
        <w:spacing w:line="360" w:lineRule="auto"/>
        <w:jc w:val="both"/>
        <w:rPr>
          <w:color w:val="auto"/>
          <w:sz w:val="22"/>
          <w:szCs w:val="22"/>
        </w:rPr>
      </w:pPr>
      <w:r>
        <w:rPr>
          <w:b/>
          <w:bCs/>
          <w:color w:val="auto"/>
          <w:sz w:val="22"/>
          <w:szCs w:val="22"/>
        </w:rPr>
        <w:lastRenderedPageBreak/>
        <w:t xml:space="preserve">1.6 </w:t>
      </w:r>
      <w:r>
        <w:rPr>
          <w:color w:val="auto"/>
          <w:sz w:val="22"/>
          <w:szCs w:val="22"/>
        </w:rPr>
        <w:t xml:space="preserve">O Processo Seletivo Simplificado consistirá na aplicação de prova objetiva de caráter eliminatório e classificatório, pela Comissão, a qual poderá contar com a colaboração de servidor especializado ou de terceiros contratados para este fim. </w:t>
      </w:r>
    </w:p>
    <w:p w14:paraId="7D620117" w14:textId="77777777" w:rsidR="00467CC9" w:rsidRDefault="00467CC9" w:rsidP="00467CC9">
      <w:pPr>
        <w:pStyle w:val="Default"/>
        <w:spacing w:line="360" w:lineRule="auto"/>
        <w:jc w:val="both"/>
        <w:rPr>
          <w:color w:val="auto"/>
          <w:sz w:val="22"/>
          <w:szCs w:val="22"/>
        </w:rPr>
      </w:pPr>
      <w:r>
        <w:rPr>
          <w:b/>
          <w:bCs/>
          <w:color w:val="auto"/>
          <w:sz w:val="22"/>
          <w:szCs w:val="22"/>
        </w:rPr>
        <w:t xml:space="preserve">1.6.1 </w:t>
      </w:r>
      <w:r>
        <w:rPr>
          <w:color w:val="auto"/>
          <w:sz w:val="22"/>
          <w:szCs w:val="22"/>
        </w:rPr>
        <w:t xml:space="preserve">As reuniões e deliberações da Comissão serão objeto de registros em atas e observarão o devido sigilo. </w:t>
      </w:r>
    </w:p>
    <w:p w14:paraId="33D0B808" w14:textId="77777777" w:rsidR="00467CC9" w:rsidRDefault="00467CC9" w:rsidP="00467CC9">
      <w:pPr>
        <w:pStyle w:val="Default"/>
        <w:spacing w:line="360" w:lineRule="auto"/>
        <w:jc w:val="both"/>
        <w:rPr>
          <w:color w:val="auto"/>
          <w:sz w:val="22"/>
          <w:szCs w:val="22"/>
        </w:rPr>
      </w:pPr>
      <w:r>
        <w:rPr>
          <w:b/>
          <w:bCs/>
          <w:color w:val="auto"/>
          <w:sz w:val="22"/>
          <w:szCs w:val="22"/>
        </w:rPr>
        <w:t xml:space="preserve">1.7 </w:t>
      </w:r>
      <w:r>
        <w:rPr>
          <w:color w:val="auto"/>
          <w:sz w:val="22"/>
          <w:szCs w:val="22"/>
        </w:rPr>
        <w:t>A contratação dos Agentes Comunitários de Saúde será pelo prazo determinado de até 180 (cento e oitenta) dias, podendo ser renovado uma única vez por igual prazo.</w:t>
      </w:r>
    </w:p>
    <w:p w14:paraId="6930DB4D" w14:textId="77777777" w:rsidR="00467CC9" w:rsidRDefault="00467CC9" w:rsidP="00467CC9">
      <w:pPr>
        <w:pStyle w:val="Default"/>
        <w:spacing w:line="360" w:lineRule="auto"/>
        <w:rPr>
          <w:b/>
          <w:bCs/>
          <w:color w:val="auto"/>
          <w:sz w:val="22"/>
          <w:szCs w:val="22"/>
        </w:rPr>
      </w:pPr>
      <w:r>
        <w:rPr>
          <w:b/>
          <w:bCs/>
          <w:color w:val="auto"/>
          <w:sz w:val="22"/>
          <w:szCs w:val="22"/>
        </w:rPr>
        <w:t>2. ESPECIFICAÇÕES DO EMPREGO TEMPORÁRIO</w:t>
      </w:r>
    </w:p>
    <w:p w14:paraId="125A155B" w14:textId="77777777" w:rsidR="00467CC9" w:rsidRDefault="00467CC9" w:rsidP="00467CC9">
      <w:pPr>
        <w:pStyle w:val="Default"/>
        <w:spacing w:line="360" w:lineRule="auto"/>
        <w:jc w:val="both"/>
        <w:rPr>
          <w:color w:val="auto"/>
          <w:sz w:val="22"/>
          <w:szCs w:val="22"/>
        </w:rPr>
      </w:pPr>
      <w:r>
        <w:rPr>
          <w:b/>
          <w:bCs/>
          <w:color w:val="auto"/>
          <w:sz w:val="22"/>
          <w:szCs w:val="22"/>
        </w:rPr>
        <w:t xml:space="preserve">2.1 </w:t>
      </w:r>
      <w:r>
        <w:rPr>
          <w:color w:val="auto"/>
          <w:sz w:val="22"/>
          <w:szCs w:val="22"/>
        </w:rPr>
        <w:t xml:space="preserve">O emprego temporário de Agente Comunitário de Saúde do qual trata este Processo Seletivo Simplificado corresponde ao exercício das seguintes atividades, conforme a Lei Municipal nº 2.109/11, de 17 de novembro de 2011: </w:t>
      </w:r>
    </w:p>
    <w:p w14:paraId="24F20B9E" w14:textId="77777777" w:rsidR="00467CC9" w:rsidRDefault="00467CC9" w:rsidP="00467CC9">
      <w:pPr>
        <w:tabs>
          <w:tab w:val="left" w:pos="1426"/>
          <w:tab w:val="left" w:pos="4253"/>
        </w:tabs>
        <w:spacing w:line="360" w:lineRule="auto"/>
        <w:jc w:val="both"/>
        <w:rPr>
          <w:rFonts w:ascii="Arial" w:hAnsi="Arial" w:cs="Arial"/>
          <w:sz w:val="22"/>
          <w:szCs w:val="22"/>
        </w:rPr>
      </w:pPr>
      <w:r>
        <w:rPr>
          <w:rFonts w:ascii="Arial" w:hAnsi="Arial" w:cs="Arial"/>
          <w:sz w:val="22"/>
          <w:szCs w:val="22"/>
        </w:rPr>
        <w:t>DESCRIÇÃO SINTÉTICA DA FUNÇÃO: desenvolver e executar atividades de prevenção de doenças e promoção da saúde, por meio de ações educativas e coletivas, nos domicílios e na comunidade, sob supervisão competente.</w:t>
      </w:r>
    </w:p>
    <w:p w14:paraId="74B471C7" w14:textId="77777777" w:rsidR="00467CC9" w:rsidRDefault="00467CC9" w:rsidP="00467CC9">
      <w:pPr>
        <w:tabs>
          <w:tab w:val="left" w:pos="1426"/>
          <w:tab w:val="left" w:pos="4253"/>
        </w:tabs>
        <w:spacing w:line="360" w:lineRule="auto"/>
        <w:jc w:val="both"/>
        <w:rPr>
          <w:rFonts w:ascii="Arial" w:hAnsi="Arial" w:cs="Arial"/>
          <w:sz w:val="22"/>
          <w:szCs w:val="22"/>
        </w:rPr>
      </w:pPr>
      <w:r>
        <w:rPr>
          <w:rFonts w:ascii="Arial" w:hAnsi="Arial" w:cs="Arial"/>
          <w:sz w:val="22"/>
          <w:szCs w:val="22"/>
        </w:rPr>
        <w:t xml:space="preserve">DESCRIÇÃO ANALÍTICA DA FUNÇÃO: trabalhar com </w:t>
      </w:r>
      <w:proofErr w:type="spellStart"/>
      <w:r>
        <w:rPr>
          <w:rFonts w:ascii="Arial" w:hAnsi="Arial" w:cs="Arial"/>
          <w:sz w:val="22"/>
          <w:szCs w:val="22"/>
        </w:rPr>
        <w:t>adscrição</w:t>
      </w:r>
      <w:proofErr w:type="spellEnd"/>
      <w:r>
        <w:rPr>
          <w:rFonts w:ascii="Arial" w:hAnsi="Arial" w:cs="Arial"/>
          <w:sz w:val="22"/>
          <w:szCs w:val="22"/>
        </w:rPr>
        <w:t xml:space="preserve"> de famílias em base geográfica definida como microárea; cadastrar todas as pessoas de sua microárea e manter os cadastros atualizados; orientar as famílias quanto à utilização dos serviços de saúde disponíveis; realizar atividades programadas e de atenção à demanda espontânea; acompanhar, por meio de visita domiciliar, todas as famílias e indivíduos sob sua responsabilidade; desenvolver ações que busquem a integração entre a equipe de saúde e a população </w:t>
      </w:r>
      <w:proofErr w:type="spellStart"/>
      <w:r>
        <w:rPr>
          <w:rFonts w:ascii="Arial" w:hAnsi="Arial" w:cs="Arial"/>
          <w:sz w:val="22"/>
          <w:szCs w:val="22"/>
        </w:rPr>
        <w:t>adscrita</w:t>
      </w:r>
      <w:proofErr w:type="spellEnd"/>
      <w:r>
        <w:rPr>
          <w:rFonts w:ascii="Arial" w:hAnsi="Arial" w:cs="Arial"/>
          <w:sz w:val="22"/>
          <w:szCs w:val="22"/>
        </w:rPr>
        <w:t xml:space="preserve"> à unidade de saúde, considerando as características e as finalidades do trabalho de acompanhamento de indivíduos e grupos sociais ou coletividade; desenvolver atividades de promoção da saúde, de prevenção das doenças e agravos e de vigilância à saúde, por meio de visitas domiciliares e de ações educativas individuais e coletivas nos domicílios e na comunidade, principalmente a respeito das situações de risco; estar em contato permanente com as famílias, desenvolvendo ações educativas, visando à promoção da saúde, à prevenção das doenças, e ao acompanhamento das pessoas com problemas de saúde; realizar o acompanhamento das condicionalidades do Programa Bolsa Família ou de qualquer outro programa similar de transferência de renda e enfrentamento de vulnerabilidades, implantado pelo Governo Federal, estadual e municipal de acordo com o planejamento da equipe; desenvolver outras atividades pertinentes à função do Agente Comunitário de Saúde.</w:t>
      </w:r>
    </w:p>
    <w:p w14:paraId="497DE723" w14:textId="77777777" w:rsidR="00467CC9" w:rsidRDefault="00467CC9" w:rsidP="00467CC9">
      <w:pPr>
        <w:pStyle w:val="Default"/>
        <w:spacing w:line="360" w:lineRule="auto"/>
        <w:jc w:val="both"/>
        <w:rPr>
          <w:color w:val="auto"/>
          <w:sz w:val="22"/>
          <w:szCs w:val="22"/>
        </w:rPr>
      </w:pPr>
      <w:r>
        <w:rPr>
          <w:b/>
          <w:bCs/>
          <w:color w:val="auto"/>
          <w:sz w:val="22"/>
          <w:szCs w:val="22"/>
        </w:rPr>
        <w:t xml:space="preserve">2.2 </w:t>
      </w:r>
      <w:r>
        <w:rPr>
          <w:color w:val="auto"/>
          <w:sz w:val="22"/>
          <w:szCs w:val="22"/>
        </w:rPr>
        <w:t xml:space="preserve">Sobre o valor total da remuneração incidirão os descontos fiscais e previdenciários. </w:t>
      </w:r>
    </w:p>
    <w:p w14:paraId="7E190FB0" w14:textId="77777777" w:rsidR="00467CC9" w:rsidRDefault="00467CC9" w:rsidP="00467CC9">
      <w:pPr>
        <w:pStyle w:val="Default"/>
        <w:spacing w:line="360" w:lineRule="auto"/>
        <w:jc w:val="both"/>
        <w:rPr>
          <w:color w:val="auto"/>
          <w:sz w:val="22"/>
          <w:szCs w:val="22"/>
        </w:rPr>
      </w:pPr>
      <w:r>
        <w:rPr>
          <w:b/>
          <w:bCs/>
          <w:color w:val="auto"/>
          <w:sz w:val="22"/>
          <w:szCs w:val="22"/>
        </w:rPr>
        <w:lastRenderedPageBreak/>
        <w:t xml:space="preserve">2.3 </w:t>
      </w:r>
      <w:r>
        <w:rPr>
          <w:color w:val="auto"/>
          <w:sz w:val="22"/>
          <w:szCs w:val="22"/>
        </w:rPr>
        <w:t xml:space="preserve">O salário do emprego será reajustado na mesma data e nos mesmos índices em que ocorrer o reajuste dos demais servidores do Município de Cotiporã. </w:t>
      </w:r>
    </w:p>
    <w:p w14:paraId="227BDB4F" w14:textId="77777777" w:rsidR="00467CC9" w:rsidRDefault="00467CC9" w:rsidP="00467CC9">
      <w:pPr>
        <w:pStyle w:val="Default"/>
        <w:spacing w:line="360" w:lineRule="auto"/>
        <w:jc w:val="both"/>
        <w:rPr>
          <w:color w:val="auto"/>
          <w:sz w:val="22"/>
          <w:szCs w:val="22"/>
        </w:rPr>
      </w:pPr>
      <w:r>
        <w:rPr>
          <w:b/>
          <w:bCs/>
          <w:color w:val="auto"/>
          <w:sz w:val="22"/>
          <w:szCs w:val="22"/>
        </w:rPr>
        <w:t xml:space="preserve">2.4 </w:t>
      </w:r>
      <w:r>
        <w:rPr>
          <w:color w:val="auto"/>
          <w:sz w:val="22"/>
          <w:szCs w:val="22"/>
        </w:rPr>
        <w:t>Os deveres e proibições aplicadas ao contratado correspondem àqueles estabelecidos pela lei vigente na data da publicação do edital.</w:t>
      </w:r>
    </w:p>
    <w:p w14:paraId="04992FA8" w14:textId="77777777" w:rsidR="00467CC9" w:rsidRDefault="00467CC9" w:rsidP="00467CC9">
      <w:pPr>
        <w:spacing w:line="360" w:lineRule="auto"/>
        <w:jc w:val="both"/>
        <w:rPr>
          <w:rFonts w:ascii="Arial" w:hAnsi="Arial" w:cs="Arial"/>
          <w:sz w:val="22"/>
          <w:szCs w:val="22"/>
        </w:rPr>
      </w:pPr>
      <w:r>
        <w:rPr>
          <w:rFonts w:ascii="Arial" w:hAnsi="Arial" w:cs="Arial"/>
          <w:b/>
          <w:sz w:val="22"/>
          <w:szCs w:val="22"/>
        </w:rPr>
        <w:t xml:space="preserve">2.5 </w:t>
      </w:r>
      <w:r>
        <w:rPr>
          <w:rFonts w:ascii="Arial" w:hAnsi="Arial" w:cs="Arial"/>
          <w:sz w:val="22"/>
          <w:szCs w:val="22"/>
        </w:rPr>
        <w:t xml:space="preserve">Área de atuação do ACS – Microárea 04: </w:t>
      </w:r>
    </w:p>
    <w:p w14:paraId="03C5FE3A" w14:textId="77777777" w:rsidR="00467CC9" w:rsidRDefault="00467CC9" w:rsidP="00467CC9">
      <w:pPr>
        <w:pStyle w:val="PargrafodaLista"/>
        <w:numPr>
          <w:ilvl w:val="0"/>
          <w:numId w:val="5"/>
        </w:numPr>
        <w:spacing w:after="0" w:line="360" w:lineRule="auto"/>
        <w:jc w:val="both"/>
        <w:rPr>
          <w:rFonts w:ascii="Arial" w:hAnsi="Arial" w:cs="Arial"/>
          <w:sz w:val="24"/>
          <w:szCs w:val="24"/>
        </w:rPr>
      </w:pPr>
      <w:r>
        <w:rPr>
          <w:rFonts w:ascii="Arial" w:hAnsi="Arial" w:cs="Arial"/>
        </w:rPr>
        <w:t>Comunidade Sagrado Coração de Jesus.</w:t>
      </w:r>
    </w:p>
    <w:p w14:paraId="5DB6A167"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Comunidade N. Sra. Auxiliadora.</w:t>
      </w:r>
    </w:p>
    <w:p w14:paraId="425ADE4F"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Comunidade de São Roque.</w:t>
      </w:r>
    </w:p>
    <w:p w14:paraId="330F5A23"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 xml:space="preserve">Comunidade de N. Sra. do Caravaggio, mais precisamente as seguintes famílias: </w:t>
      </w:r>
      <w:proofErr w:type="spellStart"/>
      <w:r>
        <w:rPr>
          <w:rFonts w:ascii="Arial" w:hAnsi="Arial" w:cs="Arial"/>
        </w:rPr>
        <w:t>Itelvino</w:t>
      </w:r>
      <w:proofErr w:type="spellEnd"/>
      <w:r>
        <w:rPr>
          <w:rFonts w:ascii="Arial" w:hAnsi="Arial" w:cs="Arial"/>
        </w:rPr>
        <w:t xml:space="preserve"> Paludo, Diego </w:t>
      </w:r>
      <w:proofErr w:type="spellStart"/>
      <w:r>
        <w:rPr>
          <w:rFonts w:ascii="Arial" w:hAnsi="Arial" w:cs="Arial"/>
        </w:rPr>
        <w:t>Rosatto</w:t>
      </w:r>
      <w:proofErr w:type="spellEnd"/>
      <w:r>
        <w:rPr>
          <w:rFonts w:ascii="Arial" w:hAnsi="Arial" w:cs="Arial"/>
        </w:rPr>
        <w:t xml:space="preserve"> e </w:t>
      </w:r>
      <w:proofErr w:type="spellStart"/>
      <w:r>
        <w:rPr>
          <w:rFonts w:ascii="Arial" w:hAnsi="Arial" w:cs="Arial"/>
        </w:rPr>
        <w:t>Jandir</w:t>
      </w:r>
      <w:proofErr w:type="spellEnd"/>
      <w:r>
        <w:rPr>
          <w:rFonts w:ascii="Arial" w:hAnsi="Arial" w:cs="Arial"/>
        </w:rPr>
        <w:t xml:space="preserve"> Nunes da Silva, trecho que inicia na Rua Bento Gonçalves e segue em direção à Comunidade de Nossa Senhora do </w:t>
      </w:r>
      <w:proofErr w:type="spellStart"/>
      <w:r>
        <w:rPr>
          <w:rFonts w:ascii="Arial" w:hAnsi="Arial" w:cs="Arial"/>
        </w:rPr>
        <w:t>Caravággio</w:t>
      </w:r>
      <w:proofErr w:type="spellEnd"/>
      <w:r>
        <w:rPr>
          <w:rFonts w:ascii="Arial" w:hAnsi="Arial" w:cs="Arial"/>
        </w:rPr>
        <w:t xml:space="preserve">, até a família de </w:t>
      </w:r>
      <w:proofErr w:type="spellStart"/>
      <w:r>
        <w:rPr>
          <w:rFonts w:ascii="Arial" w:hAnsi="Arial" w:cs="Arial"/>
        </w:rPr>
        <w:t>Itelvino</w:t>
      </w:r>
      <w:proofErr w:type="spellEnd"/>
      <w:r>
        <w:rPr>
          <w:rFonts w:ascii="Arial" w:hAnsi="Arial" w:cs="Arial"/>
        </w:rPr>
        <w:t xml:space="preserve"> Paludo.</w:t>
      </w:r>
    </w:p>
    <w:p w14:paraId="6F01B798"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 xml:space="preserve">Comunidade de São Casemiro, trecho compreendido entre as famílias de Aldo </w:t>
      </w:r>
      <w:proofErr w:type="spellStart"/>
      <w:r>
        <w:rPr>
          <w:rFonts w:ascii="Arial" w:hAnsi="Arial" w:cs="Arial"/>
        </w:rPr>
        <w:t>Wons</w:t>
      </w:r>
      <w:proofErr w:type="spellEnd"/>
      <w:r>
        <w:rPr>
          <w:rFonts w:ascii="Arial" w:hAnsi="Arial" w:cs="Arial"/>
        </w:rPr>
        <w:t>/São Roque e Irani de Oliveira/São Casemiro.</w:t>
      </w:r>
    </w:p>
    <w:p w14:paraId="2FED3BFB"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Rua Bento Gonçalves, sentido comunidade de N. Sra. do Rosário – Centro, até a entrada do Loteamento Municipal Bento Gonçalves.</w:t>
      </w:r>
    </w:p>
    <w:p w14:paraId="3B22C61B"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Loteamento Municipal Bento Gonçalves, somente lado direito da Rua “A” (Rua Getúlio Damasceno Pires), sentido Rua Bento Gonçalves – interior do loteamento, inclusive Rua “C” (Rua Amélia Veiga Lemos).</w:t>
      </w:r>
    </w:p>
    <w:p w14:paraId="4016BCF2" w14:textId="77777777" w:rsidR="00467CC9" w:rsidRDefault="00467CC9" w:rsidP="00467CC9">
      <w:pPr>
        <w:pStyle w:val="Default"/>
        <w:spacing w:line="360" w:lineRule="auto"/>
        <w:rPr>
          <w:color w:val="auto"/>
          <w:sz w:val="22"/>
          <w:szCs w:val="22"/>
        </w:rPr>
      </w:pPr>
      <w:r>
        <w:rPr>
          <w:b/>
          <w:bCs/>
          <w:color w:val="auto"/>
          <w:sz w:val="22"/>
          <w:szCs w:val="22"/>
        </w:rPr>
        <w:t xml:space="preserve">3. INSCRIÇÕES </w:t>
      </w:r>
    </w:p>
    <w:p w14:paraId="435B602A" w14:textId="77777777" w:rsidR="00467CC9" w:rsidRDefault="00467CC9" w:rsidP="00467CC9">
      <w:pPr>
        <w:pStyle w:val="Default"/>
        <w:spacing w:line="360" w:lineRule="auto"/>
        <w:jc w:val="both"/>
        <w:rPr>
          <w:color w:val="auto"/>
          <w:sz w:val="22"/>
          <w:szCs w:val="22"/>
        </w:rPr>
      </w:pPr>
      <w:r>
        <w:rPr>
          <w:b/>
          <w:bCs/>
          <w:color w:val="auto"/>
          <w:sz w:val="22"/>
          <w:szCs w:val="22"/>
        </w:rPr>
        <w:t xml:space="preserve">3.1 </w:t>
      </w:r>
      <w:r>
        <w:rPr>
          <w:color w:val="auto"/>
          <w:sz w:val="22"/>
          <w:szCs w:val="22"/>
        </w:rPr>
        <w:t>Período: De 21.09.2020 a 30.09.2020.</w:t>
      </w:r>
    </w:p>
    <w:p w14:paraId="2384F357" w14:textId="77777777" w:rsidR="00467CC9" w:rsidRDefault="00467CC9" w:rsidP="00467CC9">
      <w:pPr>
        <w:pStyle w:val="Default"/>
        <w:spacing w:line="360" w:lineRule="auto"/>
        <w:jc w:val="both"/>
        <w:rPr>
          <w:color w:val="auto"/>
          <w:sz w:val="22"/>
          <w:szCs w:val="22"/>
        </w:rPr>
      </w:pPr>
      <w:r>
        <w:rPr>
          <w:b/>
          <w:bCs/>
          <w:color w:val="auto"/>
          <w:sz w:val="22"/>
          <w:szCs w:val="22"/>
        </w:rPr>
        <w:t xml:space="preserve">3.2 </w:t>
      </w:r>
      <w:r>
        <w:rPr>
          <w:color w:val="auto"/>
          <w:sz w:val="22"/>
          <w:szCs w:val="22"/>
        </w:rPr>
        <w:t xml:space="preserve">Horário: Das 08:00 às 11:00 horas e das 13:30 às 16:00 horas </w:t>
      </w:r>
    </w:p>
    <w:p w14:paraId="3E782068" w14:textId="77777777" w:rsidR="00467CC9" w:rsidRDefault="00467CC9" w:rsidP="00467CC9">
      <w:pPr>
        <w:pStyle w:val="Default"/>
        <w:spacing w:line="360" w:lineRule="auto"/>
        <w:jc w:val="both"/>
        <w:rPr>
          <w:color w:val="auto"/>
          <w:sz w:val="22"/>
          <w:szCs w:val="22"/>
        </w:rPr>
      </w:pPr>
      <w:r>
        <w:rPr>
          <w:b/>
          <w:bCs/>
          <w:color w:val="auto"/>
          <w:sz w:val="22"/>
          <w:szCs w:val="22"/>
        </w:rPr>
        <w:t xml:space="preserve">3.3 </w:t>
      </w:r>
      <w:r>
        <w:rPr>
          <w:color w:val="auto"/>
          <w:sz w:val="22"/>
          <w:szCs w:val="22"/>
        </w:rPr>
        <w:t xml:space="preserve">Local: Secretaria Municipal da Saúde e Assistência Social, situada à Rua Padre Eugênio </w:t>
      </w:r>
      <w:proofErr w:type="spellStart"/>
      <w:r>
        <w:rPr>
          <w:color w:val="auto"/>
          <w:sz w:val="22"/>
          <w:szCs w:val="22"/>
        </w:rPr>
        <w:t>Medicheschi</w:t>
      </w:r>
      <w:proofErr w:type="spellEnd"/>
      <w:r>
        <w:rPr>
          <w:color w:val="auto"/>
          <w:sz w:val="22"/>
          <w:szCs w:val="22"/>
        </w:rPr>
        <w:t>, nº 90, Centro, Cotiporã-RS.</w:t>
      </w:r>
    </w:p>
    <w:p w14:paraId="217FFA6B" w14:textId="77777777" w:rsidR="00467CC9" w:rsidRDefault="00467CC9" w:rsidP="00467CC9">
      <w:pPr>
        <w:pStyle w:val="Default"/>
        <w:spacing w:line="360" w:lineRule="auto"/>
        <w:jc w:val="both"/>
        <w:rPr>
          <w:color w:val="auto"/>
          <w:sz w:val="22"/>
          <w:szCs w:val="22"/>
        </w:rPr>
      </w:pPr>
      <w:r>
        <w:rPr>
          <w:b/>
          <w:bCs/>
          <w:color w:val="auto"/>
          <w:sz w:val="22"/>
          <w:szCs w:val="22"/>
        </w:rPr>
        <w:t xml:space="preserve">3.4 </w:t>
      </w:r>
      <w:r>
        <w:rPr>
          <w:color w:val="auto"/>
          <w:sz w:val="22"/>
          <w:szCs w:val="22"/>
        </w:rPr>
        <w:t xml:space="preserve">A inscrição do candidato implicará o conhecimento prévio e a aceitação das presentes instruções e normas estabelecidas neste Edital, bem como os requisitos necessários para preenchimento das vagas. </w:t>
      </w:r>
    </w:p>
    <w:p w14:paraId="45B69D08" w14:textId="77777777" w:rsidR="00467CC9" w:rsidRDefault="00467CC9" w:rsidP="00467CC9">
      <w:pPr>
        <w:pStyle w:val="Default"/>
        <w:spacing w:line="360" w:lineRule="auto"/>
        <w:rPr>
          <w:color w:val="auto"/>
          <w:sz w:val="22"/>
          <w:szCs w:val="22"/>
        </w:rPr>
      </w:pPr>
      <w:r>
        <w:rPr>
          <w:b/>
          <w:bCs/>
          <w:color w:val="auto"/>
          <w:sz w:val="22"/>
          <w:szCs w:val="22"/>
        </w:rPr>
        <w:t xml:space="preserve">3.5 </w:t>
      </w:r>
      <w:r>
        <w:rPr>
          <w:color w:val="auto"/>
          <w:sz w:val="22"/>
          <w:szCs w:val="22"/>
        </w:rPr>
        <w:t>Não serão aceitas inscrições fora do prazo estabelecido.</w:t>
      </w:r>
    </w:p>
    <w:p w14:paraId="09B324A9" w14:textId="77777777" w:rsidR="00467CC9" w:rsidRDefault="00467CC9" w:rsidP="00467CC9">
      <w:pPr>
        <w:pStyle w:val="Default"/>
        <w:spacing w:line="360" w:lineRule="auto"/>
        <w:jc w:val="both"/>
        <w:rPr>
          <w:color w:val="auto"/>
          <w:sz w:val="22"/>
          <w:szCs w:val="22"/>
        </w:rPr>
      </w:pPr>
      <w:r>
        <w:rPr>
          <w:b/>
          <w:bCs/>
          <w:color w:val="auto"/>
          <w:sz w:val="22"/>
          <w:szCs w:val="22"/>
        </w:rPr>
        <w:t xml:space="preserve">3.6 </w:t>
      </w:r>
      <w:r>
        <w:rPr>
          <w:color w:val="auto"/>
          <w:sz w:val="22"/>
          <w:szCs w:val="22"/>
        </w:rPr>
        <w:t xml:space="preserve">Taxa de inscrição: R$ </w:t>
      </w:r>
      <w:r>
        <w:rPr>
          <w:sz w:val="22"/>
          <w:szCs w:val="22"/>
        </w:rPr>
        <w:t xml:space="preserve">48,10 (quarenta e oito reais e dez centavos) </w:t>
      </w:r>
      <w:r>
        <w:rPr>
          <w:color w:val="auto"/>
          <w:sz w:val="22"/>
          <w:szCs w:val="22"/>
        </w:rPr>
        <w:t xml:space="preserve">a ser recolhida junto a Tesouraria do Município. </w:t>
      </w:r>
    </w:p>
    <w:p w14:paraId="38921853" w14:textId="77777777" w:rsidR="00467CC9" w:rsidRDefault="00467CC9" w:rsidP="00467CC9">
      <w:pPr>
        <w:pStyle w:val="Default"/>
        <w:spacing w:line="360" w:lineRule="auto"/>
        <w:rPr>
          <w:color w:val="auto"/>
          <w:sz w:val="22"/>
          <w:szCs w:val="22"/>
        </w:rPr>
      </w:pPr>
      <w:r>
        <w:rPr>
          <w:b/>
          <w:bCs/>
          <w:color w:val="auto"/>
          <w:sz w:val="22"/>
          <w:szCs w:val="22"/>
        </w:rPr>
        <w:t xml:space="preserve">4. CONDIÇÕES PARA A INSCRIÇÃO </w:t>
      </w:r>
    </w:p>
    <w:p w14:paraId="57BBF314" w14:textId="77777777" w:rsidR="00467CC9" w:rsidRDefault="00467CC9" w:rsidP="00467CC9">
      <w:pPr>
        <w:pStyle w:val="Default"/>
        <w:spacing w:line="360" w:lineRule="auto"/>
        <w:jc w:val="both"/>
        <w:rPr>
          <w:color w:val="auto"/>
          <w:sz w:val="22"/>
          <w:szCs w:val="22"/>
        </w:rPr>
      </w:pPr>
      <w:r>
        <w:rPr>
          <w:b/>
          <w:bCs/>
          <w:color w:val="auto"/>
          <w:sz w:val="22"/>
          <w:szCs w:val="22"/>
        </w:rPr>
        <w:t xml:space="preserve">4.1 </w:t>
      </w:r>
      <w:r>
        <w:rPr>
          <w:color w:val="auto"/>
          <w:sz w:val="22"/>
          <w:szCs w:val="22"/>
        </w:rPr>
        <w:t xml:space="preserve">Para inscrever-se no Processo Seletivo Simplificado, o candidato deverá comparecer pessoalmente ao endereço e nos horários e prazos indicados nos itens 3.1 a 3.3, ou por intermédio de procurador munido de instrumento público ou particular de mandato (com </w:t>
      </w:r>
      <w:r>
        <w:rPr>
          <w:color w:val="auto"/>
          <w:sz w:val="22"/>
          <w:szCs w:val="22"/>
        </w:rPr>
        <w:lastRenderedPageBreak/>
        <w:t xml:space="preserve">poderes especiais para realizar a sua inscrição no Processo Seletivo Simplificado), apresentando, em ambos os casos, os seguintes documentos: </w:t>
      </w:r>
    </w:p>
    <w:p w14:paraId="606938AE" w14:textId="77777777" w:rsidR="00467CC9" w:rsidRDefault="00467CC9" w:rsidP="00467CC9">
      <w:pPr>
        <w:pStyle w:val="Default"/>
        <w:spacing w:line="360" w:lineRule="auto"/>
        <w:jc w:val="both"/>
        <w:rPr>
          <w:color w:val="auto"/>
          <w:sz w:val="22"/>
          <w:szCs w:val="22"/>
        </w:rPr>
      </w:pPr>
      <w:r>
        <w:rPr>
          <w:b/>
          <w:bCs/>
          <w:color w:val="auto"/>
          <w:sz w:val="22"/>
          <w:szCs w:val="22"/>
        </w:rPr>
        <w:t xml:space="preserve">4.1.1 </w:t>
      </w:r>
      <w:r>
        <w:rPr>
          <w:color w:val="auto"/>
          <w:sz w:val="22"/>
          <w:szCs w:val="22"/>
        </w:rPr>
        <w:t xml:space="preserve">Ficha de inscrição disponibilizada no ato pela Comissão conforme Anexo I, devidamente preenchida e assinada. </w:t>
      </w:r>
    </w:p>
    <w:p w14:paraId="3FB05310" w14:textId="77777777" w:rsidR="00467CC9" w:rsidRDefault="00467CC9" w:rsidP="00467CC9">
      <w:pPr>
        <w:pStyle w:val="Default"/>
        <w:spacing w:line="360" w:lineRule="auto"/>
        <w:jc w:val="both"/>
        <w:rPr>
          <w:color w:val="auto"/>
          <w:sz w:val="22"/>
          <w:szCs w:val="22"/>
        </w:rPr>
      </w:pPr>
      <w:r>
        <w:rPr>
          <w:b/>
          <w:bCs/>
          <w:color w:val="auto"/>
          <w:sz w:val="22"/>
          <w:szCs w:val="22"/>
        </w:rPr>
        <w:t xml:space="preserve">4.1.2 </w:t>
      </w:r>
      <w:r>
        <w:rPr>
          <w:color w:val="auto"/>
          <w:sz w:val="22"/>
          <w:szCs w:val="22"/>
        </w:rPr>
        <w:t xml:space="preserve">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 </w:t>
      </w:r>
    </w:p>
    <w:p w14:paraId="6A6F5D35" w14:textId="77777777" w:rsidR="00467CC9" w:rsidRDefault="00467CC9" w:rsidP="00467CC9">
      <w:pPr>
        <w:pStyle w:val="Default"/>
        <w:spacing w:line="360" w:lineRule="auto"/>
        <w:jc w:val="both"/>
        <w:rPr>
          <w:color w:val="auto"/>
          <w:sz w:val="22"/>
          <w:szCs w:val="22"/>
        </w:rPr>
      </w:pPr>
      <w:r>
        <w:rPr>
          <w:b/>
          <w:bCs/>
          <w:color w:val="auto"/>
          <w:sz w:val="22"/>
          <w:szCs w:val="22"/>
        </w:rPr>
        <w:t xml:space="preserve">4.1.3 </w:t>
      </w:r>
      <w:r>
        <w:rPr>
          <w:color w:val="auto"/>
          <w:sz w:val="22"/>
          <w:szCs w:val="22"/>
        </w:rPr>
        <w:t xml:space="preserve">Comprovante de pagamento da Taxa de inscrição, conforme item 3.6 deste Edital. </w:t>
      </w:r>
    </w:p>
    <w:p w14:paraId="4D57B6A2" w14:textId="77777777" w:rsidR="00467CC9" w:rsidRDefault="00467CC9" w:rsidP="00467CC9">
      <w:pPr>
        <w:pStyle w:val="Default"/>
        <w:spacing w:line="360" w:lineRule="auto"/>
        <w:jc w:val="both"/>
        <w:rPr>
          <w:color w:val="auto"/>
          <w:sz w:val="22"/>
          <w:szCs w:val="22"/>
        </w:rPr>
      </w:pPr>
      <w:r>
        <w:rPr>
          <w:b/>
          <w:color w:val="auto"/>
          <w:sz w:val="22"/>
          <w:szCs w:val="22"/>
        </w:rPr>
        <w:t xml:space="preserve">4.1.4 </w:t>
      </w:r>
      <w:r>
        <w:rPr>
          <w:color w:val="auto"/>
          <w:sz w:val="22"/>
          <w:szCs w:val="22"/>
        </w:rPr>
        <w:t>Comprovante de residência que certifique que o mesmo reside no Município de Cotiporã e resida em uma das seguintes Microáreas: 01, 02, 03, 04 ou 05:</w:t>
      </w:r>
    </w:p>
    <w:p w14:paraId="390652C6" w14:textId="77777777" w:rsidR="00467CC9" w:rsidRDefault="00467CC9" w:rsidP="00467CC9">
      <w:pPr>
        <w:spacing w:line="360" w:lineRule="auto"/>
        <w:jc w:val="both"/>
        <w:rPr>
          <w:rFonts w:ascii="Arial" w:hAnsi="Arial" w:cs="Arial"/>
          <w:b/>
          <w:sz w:val="22"/>
          <w:szCs w:val="22"/>
        </w:rPr>
      </w:pPr>
      <w:r>
        <w:rPr>
          <w:rFonts w:ascii="Arial" w:hAnsi="Arial" w:cs="Arial"/>
          <w:b/>
          <w:sz w:val="22"/>
          <w:szCs w:val="22"/>
        </w:rPr>
        <w:t>4.1.4.1 Microáreas:</w:t>
      </w:r>
    </w:p>
    <w:p w14:paraId="42A23B50" w14:textId="77777777" w:rsidR="00467CC9" w:rsidRDefault="00467CC9" w:rsidP="00467CC9">
      <w:pPr>
        <w:spacing w:line="360" w:lineRule="auto"/>
        <w:jc w:val="both"/>
        <w:rPr>
          <w:rFonts w:ascii="Arial" w:hAnsi="Arial" w:cs="Arial"/>
          <w:sz w:val="22"/>
          <w:szCs w:val="22"/>
        </w:rPr>
      </w:pPr>
      <w:r>
        <w:rPr>
          <w:rFonts w:ascii="Arial" w:hAnsi="Arial" w:cs="Arial"/>
          <w:sz w:val="22"/>
          <w:szCs w:val="22"/>
        </w:rPr>
        <w:t>Microárea 01:</w:t>
      </w:r>
    </w:p>
    <w:p w14:paraId="64CA4D8B" w14:textId="77777777" w:rsidR="00467CC9" w:rsidRDefault="00467CC9" w:rsidP="00467CC9">
      <w:pPr>
        <w:pStyle w:val="PargrafodaLista"/>
        <w:numPr>
          <w:ilvl w:val="0"/>
          <w:numId w:val="6"/>
        </w:numPr>
        <w:spacing w:after="0" w:line="360" w:lineRule="auto"/>
        <w:jc w:val="both"/>
        <w:rPr>
          <w:rFonts w:ascii="Arial" w:hAnsi="Arial" w:cs="Arial"/>
          <w:sz w:val="24"/>
          <w:szCs w:val="24"/>
        </w:rPr>
      </w:pPr>
      <w:r>
        <w:rPr>
          <w:rFonts w:ascii="Arial" w:hAnsi="Arial" w:cs="Arial"/>
        </w:rPr>
        <w:t xml:space="preserve">Avenida </w:t>
      </w:r>
      <w:proofErr w:type="spellStart"/>
      <w:r>
        <w:rPr>
          <w:rFonts w:ascii="Arial" w:hAnsi="Arial" w:cs="Arial"/>
        </w:rPr>
        <w:t>Independencia</w:t>
      </w:r>
      <w:proofErr w:type="spellEnd"/>
      <w:r>
        <w:rPr>
          <w:rFonts w:ascii="Arial" w:hAnsi="Arial" w:cs="Arial"/>
        </w:rPr>
        <w:t xml:space="preserve">, sentido Dois Lajeados – Cotiporã, lado direito da avenida, inicia na família de Donizete de Oliveira </w:t>
      </w:r>
      <w:proofErr w:type="spellStart"/>
      <w:r>
        <w:rPr>
          <w:rFonts w:ascii="Arial" w:hAnsi="Arial" w:cs="Arial"/>
        </w:rPr>
        <w:t>Grav</w:t>
      </w:r>
      <w:proofErr w:type="spellEnd"/>
      <w:r>
        <w:rPr>
          <w:rFonts w:ascii="Arial" w:hAnsi="Arial" w:cs="Arial"/>
        </w:rPr>
        <w:t xml:space="preserve"> e segue até a Igreja, no entroncamento com a Rua Deputado </w:t>
      </w:r>
      <w:proofErr w:type="spellStart"/>
      <w:r>
        <w:rPr>
          <w:rFonts w:ascii="Arial" w:hAnsi="Arial" w:cs="Arial"/>
        </w:rPr>
        <w:t>Lidovino</w:t>
      </w:r>
      <w:proofErr w:type="spellEnd"/>
      <w:r>
        <w:rPr>
          <w:rFonts w:ascii="Arial" w:hAnsi="Arial" w:cs="Arial"/>
        </w:rPr>
        <w:t xml:space="preserve"> </w:t>
      </w:r>
      <w:proofErr w:type="spellStart"/>
      <w:r>
        <w:rPr>
          <w:rFonts w:ascii="Arial" w:hAnsi="Arial" w:cs="Arial"/>
        </w:rPr>
        <w:t>Fanton</w:t>
      </w:r>
      <w:proofErr w:type="spellEnd"/>
      <w:r>
        <w:rPr>
          <w:rFonts w:ascii="Arial" w:hAnsi="Arial" w:cs="Arial"/>
        </w:rPr>
        <w:t>.</w:t>
      </w:r>
    </w:p>
    <w:p w14:paraId="400DB366"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t xml:space="preserve">Rua </w:t>
      </w:r>
      <w:proofErr w:type="spellStart"/>
      <w:r>
        <w:rPr>
          <w:rFonts w:ascii="Arial" w:hAnsi="Arial" w:cs="Arial"/>
        </w:rPr>
        <w:t>Angelo</w:t>
      </w:r>
      <w:proofErr w:type="spellEnd"/>
      <w:r>
        <w:rPr>
          <w:rFonts w:ascii="Arial" w:hAnsi="Arial" w:cs="Arial"/>
        </w:rPr>
        <w:t xml:space="preserve"> </w:t>
      </w:r>
      <w:proofErr w:type="spellStart"/>
      <w:r>
        <w:rPr>
          <w:rFonts w:ascii="Arial" w:hAnsi="Arial" w:cs="Arial"/>
        </w:rPr>
        <w:t>Paganin</w:t>
      </w:r>
      <w:proofErr w:type="spellEnd"/>
      <w:r>
        <w:rPr>
          <w:rFonts w:ascii="Arial" w:hAnsi="Arial" w:cs="Arial"/>
        </w:rPr>
        <w:t xml:space="preserve">, sentido a Igreja </w:t>
      </w:r>
      <w:proofErr w:type="gramStart"/>
      <w:r>
        <w:rPr>
          <w:rFonts w:ascii="Arial" w:hAnsi="Arial" w:cs="Arial"/>
        </w:rPr>
        <w:t>-  Escola</w:t>
      </w:r>
      <w:proofErr w:type="gramEnd"/>
      <w:r>
        <w:rPr>
          <w:rFonts w:ascii="Arial" w:hAnsi="Arial" w:cs="Arial"/>
        </w:rPr>
        <w:t xml:space="preserve"> Professor Estadual Jacinto Silva, lado direito da rua.</w:t>
      </w:r>
    </w:p>
    <w:p w14:paraId="68A82B17"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t xml:space="preserve">Rua da Fonte, sentido Escola Professor Jacinto Silva – saída para Bento Gonçalves, inicia na família de Catarina </w:t>
      </w:r>
      <w:proofErr w:type="spellStart"/>
      <w:r>
        <w:rPr>
          <w:rFonts w:ascii="Arial" w:hAnsi="Arial" w:cs="Arial"/>
        </w:rPr>
        <w:t>Falcade</w:t>
      </w:r>
      <w:proofErr w:type="spellEnd"/>
      <w:r>
        <w:rPr>
          <w:rFonts w:ascii="Arial" w:hAnsi="Arial" w:cs="Arial"/>
        </w:rPr>
        <w:t xml:space="preserve"> e segue até a Rua Bento Gonçalves.</w:t>
      </w:r>
    </w:p>
    <w:p w14:paraId="168A05CC"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t>Rua Bento Gonçalves, sentido Cotiporã – Bento Gonçalves, até a entrada do loteamento Municipal Bento Gonçalves.</w:t>
      </w:r>
    </w:p>
    <w:p w14:paraId="480D20ED"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t>Loteamento Municipal Bento Gonçalves, somente lado esquerdo da Rua “A” (Rua Getúlio D. Pires), sentido Rua Bento Gonçalves – interior do Loteamento, inclusive Rua “B” (Rua Alcides Lemos).</w:t>
      </w:r>
    </w:p>
    <w:p w14:paraId="3AB4F851"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t xml:space="preserve">Rua Sauro Cipriano </w:t>
      </w:r>
      <w:proofErr w:type="spellStart"/>
      <w:r>
        <w:rPr>
          <w:rFonts w:ascii="Arial" w:hAnsi="Arial" w:cs="Arial"/>
        </w:rPr>
        <w:t>Guindani</w:t>
      </w:r>
      <w:proofErr w:type="spellEnd"/>
      <w:r>
        <w:rPr>
          <w:rFonts w:ascii="Arial" w:hAnsi="Arial" w:cs="Arial"/>
        </w:rPr>
        <w:t xml:space="preserve">, sentido Escola Estadual Professor Jacinto Silva – saída para Bento Gonçalves, inicia na família de Leda Zanetti e nos apartamentos do prédio de Francisco </w:t>
      </w:r>
      <w:proofErr w:type="spellStart"/>
      <w:r>
        <w:rPr>
          <w:rFonts w:ascii="Arial" w:hAnsi="Arial" w:cs="Arial"/>
        </w:rPr>
        <w:t>Tres</w:t>
      </w:r>
      <w:proofErr w:type="spellEnd"/>
      <w:r>
        <w:rPr>
          <w:rFonts w:ascii="Arial" w:hAnsi="Arial" w:cs="Arial"/>
        </w:rPr>
        <w:t xml:space="preserve"> e segue até a Rua Bento Gonçalves.</w:t>
      </w:r>
    </w:p>
    <w:p w14:paraId="4BA71B8F"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t xml:space="preserve">Rua João </w:t>
      </w:r>
      <w:proofErr w:type="spellStart"/>
      <w:r>
        <w:rPr>
          <w:rFonts w:ascii="Arial" w:hAnsi="Arial" w:cs="Arial"/>
        </w:rPr>
        <w:t>Scarton</w:t>
      </w:r>
      <w:proofErr w:type="spellEnd"/>
      <w:r>
        <w:rPr>
          <w:rFonts w:ascii="Arial" w:hAnsi="Arial" w:cs="Arial"/>
        </w:rPr>
        <w:t xml:space="preserve">, sentido Mercado Santa Clara – saída para Bento Gonçalves, inicia na família de Benigna </w:t>
      </w:r>
      <w:proofErr w:type="spellStart"/>
      <w:r>
        <w:rPr>
          <w:rFonts w:ascii="Arial" w:hAnsi="Arial" w:cs="Arial"/>
        </w:rPr>
        <w:t>Falcade</w:t>
      </w:r>
      <w:proofErr w:type="spellEnd"/>
      <w:r>
        <w:rPr>
          <w:rFonts w:ascii="Arial" w:hAnsi="Arial" w:cs="Arial"/>
        </w:rPr>
        <w:t xml:space="preserve"> e segue até a rua Bento Gonçalves.</w:t>
      </w:r>
    </w:p>
    <w:p w14:paraId="64D91882"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t xml:space="preserve">Rua João </w:t>
      </w:r>
      <w:proofErr w:type="spellStart"/>
      <w:r>
        <w:rPr>
          <w:rFonts w:ascii="Arial" w:hAnsi="Arial" w:cs="Arial"/>
        </w:rPr>
        <w:t>Zardo</w:t>
      </w:r>
      <w:proofErr w:type="spellEnd"/>
      <w:r>
        <w:rPr>
          <w:rFonts w:ascii="Arial" w:hAnsi="Arial" w:cs="Arial"/>
        </w:rPr>
        <w:t xml:space="preserve">, sentido esquadrias </w:t>
      </w:r>
      <w:proofErr w:type="spellStart"/>
      <w:r>
        <w:rPr>
          <w:rFonts w:ascii="Arial" w:hAnsi="Arial" w:cs="Arial"/>
        </w:rPr>
        <w:t>Rondosul</w:t>
      </w:r>
      <w:proofErr w:type="spellEnd"/>
      <w:r>
        <w:rPr>
          <w:rFonts w:ascii="Arial" w:hAnsi="Arial" w:cs="Arial"/>
        </w:rPr>
        <w:t xml:space="preserve"> – estrada para a Comunidade de N. Sra. do Caravaggio, os dois lados da rua, até o entroncamento com a Rua José Zanetti. A partir do entroncamento, segue somente no lado esquerdo da rua (João </w:t>
      </w:r>
      <w:proofErr w:type="spellStart"/>
      <w:r>
        <w:rPr>
          <w:rFonts w:ascii="Arial" w:hAnsi="Arial" w:cs="Arial"/>
        </w:rPr>
        <w:t>Zardo</w:t>
      </w:r>
      <w:proofErr w:type="spellEnd"/>
      <w:r>
        <w:rPr>
          <w:rFonts w:ascii="Arial" w:hAnsi="Arial" w:cs="Arial"/>
        </w:rPr>
        <w:t>).</w:t>
      </w:r>
    </w:p>
    <w:p w14:paraId="778E3214" w14:textId="77777777" w:rsidR="00467CC9" w:rsidRDefault="00467CC9" w:rsidP="00467CC9">
      <w:pPr>
        <w:pStyle w:val="PargrafodaLista"/>
        <w:numPr>
          <w:ilvl w:val="0"/>
          <w:numId w:val="6"/>
        </w:numPr>
        <w:spacing w:after="0" w:line="360" w:lineRule="auto"/>
        <w:jc w:val="both"/>
        <w:rPr>
          <w:rFonts w:ascii="Arial" w:hAnsi="Arial" w:cs="Arial"/>
        </w:rPr>
      </w:pPr>
      <w:r>
        <w:rPr>
          <w:rFonts w:ascii="Arial" w:hAnsi="Arial" w:cs="Arial"/>
        </w:rPr>
        <w:lastRenderedPageBreak/>
        <w:t xml:space="preserve">Rua Augusto Manica, Professora Luiza de Marco </w:t>
      </w:r>
      <w:proofErr w:type="spellStart"/>
      <w:r>
        <w:rPr>
          <w:rFonts w:ascii="Arial" w:hAnsi="Arial" w:cs="Arial"/>
        </w:rPr>
        <w:t>Sfredo</w:t>
      </w:r>
      <w:proofErr w:type="spellEnd"/>
      <w:r>
        <w:rPr>
          <w:rFonts w:ascii="Arial" w:hAnsi="Arial" w:cs="Arial"/>
        </w:rPr>
        <w:t xml:space="preserve"> e Adolfo </w:t>
      </w:r>
      <w:proofErr w:type="spellStart"/>
      <w:r>
        <w:rPr>
          <w:rFonts w:ascii="Arial" w:hAnsi="Arial" w:cs="Arial"/>
        </w:rPr>
        <w:t>Scussel</w:t>
      </w:r>
      <w:proofErr w:type="spellEnd"/>
      <w:r>
        <w:rPr>
          <w:rFonts w:ascii="Arial" w:hAnsi="Arial" w:cs="Arial"/>
        </w:rPr>
        <w:t xml:space="preserve">, sentido saída para Bento Gonçalves Dois Lajeados, até o entroncamento com a Rua João </w:t>
      </w:r>
      <w:proofErr w:type="spellStart"/>
      <w:r>
        <w:rPr>
          <w:rFonts w:ascii="Arial" w:hAnsi="Arial" w:cs="Arial"/>
        </w:rPr>
        <w:t>Zardo</w:t>
      </w:r>
      <w:proofErr w:type="spellEnd"/>
      <w:r>
        <w:rPr>
          <w:rFonts w:ascii="Arial" w:hAnsi="Arial" w:cs="Arial"/>
        </w:rPr>
        <w:t>.</w:t>
      </w:r>
    </w:p>
    <w:p w14:paraId="252416F6" w14:textId="77777777" w:rsidR="00467CC9" w:rsidRDefault="00467CC9" w:rsidP="00467CC9">
      <w:pPr>
        <w:pStyle w:val="PargrafodaLista"/>
        <w:numPr>
          <w:ilvl w:val="0"/>
          <w:numId w:val="7"/>
        </w:numPr>
        <w:spacing w:after="0" w:line="360" w:lineRule="auto"/>
        <w:jc w:val="both"/>
        <w:rPr>
          <w:rFonts w:ascii="Arial" w:hAnsi="Arial" w:cs="Arial"/>
        </w:rPr>
      </w:pPr>
      <w:r>
        <w:rPr>
          <w:rFonts w:ascii="Arial" w:hAnsi="Arial" w:cs="Arial"/>
        </w:rPr>
        <w:t xml:space="preserve">Rua 1º de Maio, André Argenta, Marcilio Dias e Alberto </w:t>
      </w:r>
      <w:proofErr w:type="spellStart"/>
      <w:r>
        <w:rPr>
          <w:rFonts w:ascii="Arial" w:hAnsi="Arial" w:cs="Arial"/>
        </w:rPr>
        <w:t>Anibal</w:t>
      </w:r>
      <w:proofErr w:type="spellEnd"/>
      <w:r>
        <w:rPr>
          <w:rFonts w:ascii="Arial" w:hAnsi="Arial" w:cs="Arial"/>
        </w:rPr>
        <w:t xml:space="preserve"> Fellini.</w:t>
      </w:r>
    </w:p>
    <w:p w14:paraId="7491B235" w14:textId="77777777" w:rsidR="00467CC9" w:rsidRDefault="00467CC9" w:rsidP="00467CC9">
      <w:pPr>
        <w:pStyle w:val="PargrafodaLista"/>
        <w:numPr>
          <w:ilvl w:val="0"/>
          <w:numId w:val="7"/>
        </w:numPr>
        <w:spacing w:after="0" w:line="360" w:lineRule="auto"/>
        <w:jc w:val="both"/>
        <w:rPr>
          <w:rFonts w:ascii="Arial" w:hAnsi="Arial" w:cs="Arial"/>
        </w:rPr>
      </w:pPr>
      <w:r>
        <w:rPr>
          <w:rFonts w:ascii="Arial" w:hAnsi="Arial" w:cs="Arial"/>
        </w:rPr>
        <w:t xml:space="preserve">Rua José </w:t>
      </w:r>
      <w:proofErr w:type="spellStart"/>
      <w:r>
        <w:rPr>
          <w:rFonts w:ascii="Arial" w:hAnsi="Arial" w:cs="Arial"/>
        </w:rPr>
        <w:t>Zanette</w:t>
      </w:r>
      <w:proofErr w:type="spellEnd"/>
      <w:r>
        <w:rPr>
          <w:rFonts w:ascii="Arial" w:hAnsi="Arial" w:cs="Arial"/>
        </w:rPr>
        <w:t xml:space="preserve">, sentido Câmara de Vereadores </w:t>
      </w:r>
      <w:proofErr w:type="gramStart"/>
      <w:r>
        <w:rPr>
          <w:rFonts w:ascii="Arial" w:hAnsi="Arial" w:cs="Arial"/>
        </w:rPr>
        <w:t>-  Escola</w:t>
      </w:r>
      <w:proofErr w:type="gramEnd"/>
      <w:r>
        <w:rPr>
          <w:rFonts w:ascii="Arial" w:hAnsi="Arial" w:cs="Arial"/>
        </w:rPr>
        <w:t xml:space="preserve"> Municipal Amor e Carinho, até o entroncamento com a Rua João </w:t>
      </w:r>
      <w:proofErr w:type="spellStart"/>
      <w:r>
        <w:rPr>
          <w:rFonts w:ascii="Arial" w:hAnsi="Arial" w:cs="Arial"/>
        </w:rPr>
        <w:t>Zardo</w:t>
      </w:r>
      <w:proofErr w:type="spellEnd"/>
      <w:r>
        <w:rPr>
          <w:rFonts w:ascii="Arial" w:hAnsi="Arial" w:cs="Arial"/>
        </w:rPr>
        <w:t>.</w:t>
      </w:r>
    </w:p>
    <w:p w14:paraId="146E891A" w14:textId="77777777" w:rsidR="00467CC9" w:rsidRDefault="00467CC9" w:rsidP="00467CC9">
      <w:pPr>
        <w:spacing w:line="360" w:lineRule="auto"/>
        <w:jc w:val="both"/>
        <w:rPr>
          <w:rFonts w:ascii="Arial" w:hAnsi="Arial" w:cs="Arial"/>
          <w:sz w:val="22"/>
          <w:szCs w:val="22"/>
        </w:rPr>
      </w:pPr>
      <w:r>
        <w:rPr>
          <w:rFonts w:ascii="Arial" w:hAnsi="Arial" w:cs="Arial"/>
          <w:sz w:val="22"/>
          <w:szCs w:val="22"/>
        </w:rPr>
        <w:t>Microárea 02:</w:t>
      </w:r>
    </w:p>
    <w:p w14:paraId="6F8E6902" w14:textId="77777777" w:rsidR="00467CC9" w:rsidRDefault="00467CC9" w:rsidP="00467CC9">
      <w:pPr>
        <w:pStyle w:val="PargrafodaLista"/>
        <w:numPr>
          <w:ilvl w:val="0"/>
          <w:numId w:val="8"/>
        </w:numPr>
        <w:spacing w:after="0" w:line="360" w:lineRule="auto"/>
        <w:jc w:val="both"/>
        <w:rPr>
          <w:rFonts w:ascii="Arial" w:hAnsi="Arial" w:cs="Arial"/>
          <w:sz w:val="24"/>
          <w:szCs w:val="24"/>
        </w:rPr>
      </w:pPr>
      <w:r>
        <w:rPr>
          <w:rFonts w:ascii="Arial" w:hAnsi="Arial" w:cs="Arial"/>
        </w:rPr>
        <w:t xml:space="preserve">Avenida Independência, sentido Dois Lajeados – Cotiporã, lado esquerdo da Avenida, inicia na família de </w:t>
      </w:r>
      <w:proofErr w:type="spellStart"/>
      <w:r>
        <w:rPr>
          <w:rFonts w:ascii="Arial" w:hAnsi="Arial" w:cs="Arial"/>
        </w:rPr>
        <w:t>Lirio</w:t>
      </w:r>
      <w:proofErr w:type="spellEnd"/>
      <w:r>
        <w:rPr>
          <w:rFonts w:ascii="Arial" w:hAnsi="Arial" w:cs="Arial"/>
        </w:rPr>
        <w:t xml:space="preserve"> </w:t>
      </w:r>
      <w:proofErr w:type="spellStart"/>
      <w:r>
        <w:rPr>
          <w:rFonts w:ascii="Arial" w:hAnsi="Arial" w:cs="Arial"/>
        </w:rPr>
        <w:t>Brunoni</w:t>
      </w:r>
      <w:proofErr w:type="spellEnd"/>
      <w:r>
        <w:rPr>
          <w:rFonts w:ascii="Arial" w:hAnsi="Arial" w:cs="Arial"/>
        </w:rPr>
        <w:t xml:space="preserve"> e segue até o entroncamento com a Rua Silveira Martins. Lado direito da avenida, inicia na família de Marcelo </w:t>
      </w:r>
      <w:proofErr w:type="spellStart"/>
      <w:r>
        <w:rPr>
          <w:rFonts w:ascii="Arial" w:hAnsi="Arial" w:cs="Arial"/>
        </w:rPr>
        <w:t>Calza</w:t>
      </w:r>
      <w:proofErr w:type="spellEnd"/>
      <w:r>
        <w:rPr>
          <w:rFonts w:ascii="Arial" w:hAnsi="Arial" w:cs="Arial"/>
        </w:rPr>
        <w:t xml:space="preserve"> e segue até o entroncamento para a saída de Dois Lajeados.</w:t>
      </w:r>
    </w:p>
    <w:p w14:paraId="455F6544" w14:textId="77777777" w:rsidR="00467CC9" w:rsidRDefault="00467CC9" w:rsidP="00467CC9">
      <w:pPr>
        <w:pStyle w:val="PargrafodaLista"/>
        <w:numPr>
          <w:ilvl w:val="0"/>
          <w:numId w:val="8"/>
        </w:numPr>
        <w:spacing w:after="0" w:line="360" w:lineRule="auto"/>
        <w:jc w:val="both"/>
        <w:rPr>
          <w:rFonts w:ascii="Arial" w:hAnsi="Arial" w:cs="Arial"/>
        </w:rPr>
      </w:pPr>
      <w:r>
        <w:rPr>
          <w:rFonts w:ascii="Arial" w:hAnsi="Arial" w:cs="Arial"/>
        </w:rPr>
        <w:t xml:space="preserve">Rua Souza Lobo, Colombo Fellini, Padre </w:t>
      </w:r>
      <w:proofErr w:type="spellStart"/>
      <w:r>
        <w:rPr>
          <w:rFonts w:ascii="Arial" w:hAnsi="Arial" w:cs="Arial"/>
        </w:rPr>
        <w:t>Olivio</w:t>
      </w:r>
      <w:proofErr w:type="spellEnd"/>
      <w:r>
        <w:rPr>
          <w:rFonts w:ascii="Arial" w:hAnsi="Arial" w:cs="Arial"/>
        </w:rPr>
        <w:t xml:space="preserve"> </w:t>
      </w:r>
      <w:proofErr w:type="spellStart"/>
      <w:r>
        <w:rPr>
          <w:rFonts w:ascii="Arial" w:hAnsi="Arial" w:cs="Arial"/>
        </w:rPr>
        <w:t>Bertuol</w:t>
      </w:r>
      <w:proofErr w:type="spellEnd"/>
      <w:r>
        <w:rPr>
          <w:rFonts w:ascii="Arial" w:hAnsi="Arial" w:cs="Arial"/>
        </w:rPr>
        <w:t xml:space="preserve">, clemente </w:t>
      </w:r>
      <w:proofErr w:type="spellStart"/>
      <w:r>
        <w:rPr>
          <w:rFonts w:ascii="Arial" w:hAnsi="Arial" w:cs="Arial"/>
        </w:rPr>
        <w:t>Guindani</w:t>
      </w:r>
      <w:proofErr w:type="spellEnd"/>
      <w:r>
        <w:rPr>
          <w:rFonts w:ascii="Arial" w:hAnsi="Arial" w:cs="Arial"/>
        </w:rPr>
        <w:t xml:space="preserve"> e Veranópolis, sentido saída para Dois Lajeados – Igreja, até o entroncamento com a rua Silveira Martins.</w:t>
      </w:r>
    </w:p>
    <w:p w14:paraId="77BCBF23" w14:textId="77777777" w:rsidR="00467CC9" w:rsidRDefault="00467CC9" w:rsidP="00467CC9">
      <w:pPr>
        <w:pStyle w:val="PargrafodaLista"/>
        <w:numPr>
          <w:ilvl w:val="0"/>
          <w:numId w:val="8"/>
        </w:numPr>
        <w:spacing w:after="0" w:line="360" w:lineRule="auto"/>
        <w:jc w:val="both"/>
        <w:rPr>
          <w:rFonts w:ascii="Arial" w:hAnsi="Arial" w:cs="Arial"/>
        </w:rPr>
      </w:pPr>
      <w:r>
        <w:rPr>
          <w:rFonts w:ascii="Arial" w:hAnsi="Arial" w:cs="Arial"/>
        </w:rPr>
        <w:t xml:space="preserve">Rua José Dalla </w:t>
      </w:r>
      <w:proofErr w:type="spellStart"/>
      <w:r>
        <w:rPr>
          <w:rFonts w:ascii="Arial" w:hAnsi="Arial" w:cs="Arial"/>
        </w:rPr>
        <w:t>Pasqua</w:t>
      </w:r>
      <w:proofErr w:type="spellEnd"/>
      <w:r>
        <w:rPr>
          <w:rFonts w:ascii="Arial" w:hAnsi="Arial" w:cs="Arial"/>
        </w:rPr>
        <w:t>, Prudente de Moraes, Padre Rui Lorenzi, João Bergamin e Carlos Donato Fellini.</w:t>
      </w:r>
    </w:p>
    <w:p w14:paraId="1EFD8EF6" w14:textId="77777777" w:rsidR="00467CC9" w:rsidRDefault="00467CC9" w:rsidP="00467CC9">
      <w:pPr>
        <w:pStyle w:val="PargrafodaLista"/>
        <w:numPr>
          <w:ilvl w:val="0"/>
          <w:numId w:val="8"/>
        </w:numPr>
        <w:spacing w:after="0" w:line="360" w:lineRule="auto"/>
        <w:jc w:val="both"/>
        <w:rPr>
          <w:rFonts w:ascii="Arial" w:hAnsi="Arial" w:cs="Arial"/>
        </w:rPr>
      </w:pPr>
      <w:r>
        <w:rPr>
          <w:rFonts w:ascii="Arial" w:hAnsi="Arial" w:cs="Arial"/>
        </w:rPr>
        <w:t>Rua 12 de Maio, Martinho Bergamin, Norberto David Paludo, sentido saída para Veranópolis – Igreja, até o entroncamento com Avenida Independência.</w:t>
      </w:r>
    </w:p>
    <w:p w14:paraId="006246EB" w14:textId="77777777" w:rsidR="00467CC9" w:rsidRDefault="00467CC9" w:rsidP="00467CC9">
      <w:pPr>
        <w:spacing w:line="360" w:lineRule="auto"/>
        <w:jc w:val="both"/>
        <w:rPr>
          <w:rFonts w:ascii="Arial" w:hAnsi="Arial" w:cs="Arial"/>
          <w:sz w:val="22"/>
          <w:szCs w:val="22"/>
        </w:rPr>
      </w:pPr>
      <w:r>
        <w:rPr>
          <w:rFonts w:ascii="Arial" w:hAnsi="Arial" w:cs="Arial"/>
          <w:sz w:val="22"/>
          <w:szCs w:val="22"/>
        </w:rPr>
        <w:t>Microárea 03:</w:t>
      </w:r>
    </w:p>
    <w:p w14:paraId="554746CA" w14:textId="77777777" w:rsidR="00467CC9" w:rsidRDefault="00467CC9" w:rsidP="00467CC9">
      <w:pPr>
        <w:pStyle w:val="PargrafodaLista"/>
        <w:numPr>
          <w:ilvl w:val="0"/>
          <w:numId w:val="9"/>
        </w:numPr>
        <w:spacing w:after="0" w:line="360" w:lineRule="auto"/>
        <w:jc w:val="both"/>
        <w:rPr>
          <w:rFonts w:ascii="Arial" w:hAnsi="Arial" w:cs="Arial"/>
          <w:sz w:val="24"/>
          <w:szCs w:val="24"/>
        </w:rPr>
      </w:pPr>
      <w:r>
        <w:rPr>
          <w:rFonts w:ascii="Arial" w:hAnsi="Arial" w:cs="Arial"/>
        </w:rPr>
        <w:t xml:space="preserve">Rua Silveira Martins, com exceção do lado direito da rua, sentido Cemitério Municipal – Igreja, trecho compreendido entre a Praça Brasil – Itália e os apartamentos do prédio/loja de materiais de construção </w:t>
      </w:r>
      <w:proofErr w:type="spellStart"/>
      <w:r>
        <w:rPr>
          <w:rFonts w:ascii="Arial" w:hAnsi="Arial" w:cs="Arial"/>
        </w:rPr>
        <w:t>Guindani</w:t>
      </w:r>
      <w:proofErr w:type="spellEnd"/>
      <w:r>
        <w:rPr>
          <w:rFonts w:ascii="Arial" w:hAnsi="Arial" w:cs="Arial"/>
        </w:rPr>
        <w:t>.</w:t>
      </w:r>
    </w:p>
    <w:p w14:paraId="2A738DAD" w14:textId="77777777" w:rsidR="00467CC9" w:rsidRDefault="00467CC9" w:rsidP="00467CC9">
      <w:pPr>
        <w:pStyle w:val="PargrafodaLista"/>
        <w:numPr>
          <w:ilvl w:val="0"/>
          <w:numId w:val="9"/>
        </w:numPr>
        <w:spacing w:after="0" w:line="360" w:lineRule="auto"/>
        <w:jc w:val="both"/>
        <w:rPr>
          <w:rFonts w:ascii="Arial" w:hAnsi="Arial" w:cs="Arial"/>
        </w:rPr>
      </w:pPr>
      <w:r>
        <w:rPr>
          <w:rFonts w:ascii="Arial" w:hAnsi="Arial" w:cs="Arial"/>
        </w:rPr>
        <w:t xml:space="preserve">Rua Pedro Breda, Marcos Gaspar de Souza, projetada “Z” (André </w:t>
      </w:r>
      <w:proofErr w:type="spellStart"/>
      <w:r>
        <w:rPr>
          <w:rFonts w:ascii="Arial" w:hAnsi="Arial" w:cs="Arial"/>
        </w:rPr>
        <w:t>Tonial</w:t>
      </w:r>
      <w:proofErr w:type="spellEnd"/>
      <w:r>
        <w:rPr>
          <w:rFonts w:ascii="Arial" w:hAnsi="Arial" w:cs="Arial"/>
        </w:rPr>
        <w:t xml:space="preserve">), </w:t>
      </w:r>
      <w:proofErr w:type="spellStart"/>
      <w:r>
        <w:rPr>
          <w:rFonts w:ascii="Arial" w:hAnsi="Arial" w:cs="Arial"/>
        </w:rPr>
        <w:t>Duzolina</w:t>
      </w:r>
      <w:proofErr w:type="spellEnd"/>
      <w:r>
        <w:rPr>
          <w:rFonts w:ascii="Arial" w:hAnsi="Arial" w:cs="Arial"/>
        </w:rPr>
        <w:t xml:space="preserve"> </w:t>
      </w:r>
      <w:proofErr w:type="spellStart"/>
      <w:r>
        <w:rPr>
          <w:rFonts w:ascii="Arial" w:hAnsi="Arial" w:cs="Arial"/>
        </w:rPr>
        <w:t>Dall</w:t>
      </w:r>
      <w:proofErr w:type="spellEnd"/>
      <w:r>
        <w:rPr>
          <w:rFonts w:ascii="Arial" w:hAnsi="Arial" w:cs="Arial"/>
        </w:rPr>
        <w:t xml:space="preserve"> </w:t>
      </w:r>
      <w:proofErr w:type="spellStart"/>
      <w:r>
        <w:rPr>
          <w:rFonts w:ascii="Arial" w:hAnsi="Arial" w:cs="Arial"/>
        </w:rPr>
        <w:t>Ago</w:t>
      </w:r>
      <w:proofErr w:type="spellEnd"/>
      <w:r>
        <w:rPr>
          <w:rFonts w:ascii="Arial" w:hAnsi="Arial" w:cs="Arial"/>
        </w:rPr>
        <w:t xml:space="preserve">, Natal </w:t>
      </w:r>
      <w:proofErr w:type="spellStart"/>
      <w:r>
        <w:rPr>
          <w:rFonts w:ascii="Arial" w:hAnsi="Arial" w:cs="Arial"/>
        </w:rPr>
        <w:t>Turcatel</w:t>
      </w:r>
      <w:proofErr w:type="spellEnd"/>
      <w:r>
        <w:rPr>
          <w:rFonts w:ascii="Arial" w:hAnsi="Arial" w:cs="Arial"/>
        </w:rPr>
        <w:t xml:space="preserve">, 10 de </w:t>
      </w:r>
      <w:proofErr w:type="gramStart"/>
      <w:r>
        <w:rPr>
          <w:rFonts w:ascii="Arial" w:hAnsi="Arial" w:cs="Arial"/>
        </w:rPr>
        <w:t>Novembro</w:t>
      </w:r>
      <w:proofErr w:type="gramEnd"/>
      <w:r>
        <w:rPr>
          <w:rFonts w:ascii="Arial" w:hAnsi="Arial" w:cs="Arial"/>
        </w:rPr>
        <w:t xml:space="preserve"> e Padre Eugênio </w:t>
      </w:r>
      <w:proofErr w:type="spellStart"/>
      <w:r>
        <w:rPr>
          <w:rFonts w:ascii="Arial" w:hAnsi="Arial" w:cs="Arial"/>
        </w:rPr>
        <w:t>Medicheschi</w:t>
      </w:r>
      <w:proofErr w:type="spellEnd"/>
      <w:r>
        <w:rPr>
          <w:rFonts w:ascii="Arial" w:hAnsi="Arial" w:cs="Arial"/>
        </w:rPr>
        <w:t>.</w:t>
      </w:r>
    </w:p>
    <w:p w14:paraId="2E0EE2FE" w14:textId="77777777" w:rsidR="00467CC9" w:rsidRDefault="00467CC9" w:rsidP="00467CC9">
      <w:pPr>
        <w:pStyle w:val="PargrafodaLista"/>
        <w:numPr>
          <w:ilvl w:val="0"/>
          <w:numId w:val="9"/>
        </w:numPr>
        <w:spacing w:after="0" w:line="360" w:lineRule="auto"/>
        <w:jc w:val="both"/>
        <w:rPr>
          <w:rFonts w:ascii="Arial" w:hAnsi="Arial" w:cs="Arial"/>
        </w:rPr>
      </w:pPr>
      <w:r>
        <w:rPr>
          <w:rFonts w:ascii="Arial" w:hAnsi="Arial" w:cs="Arial"/>
        </w:rPr>
        <w:t xml:space="preserve">Rua da Fonte, sentido Campo Juvenil – saída para Bento Gonçalves até o entroncamento com a Rua </w:t>
      </w:r>
      <w:proofErr w:type="spellStart"/>
      <w:r>
        <w:rPr>
          <w:rFonts w:ascii="Arial" w:hAnsi="Arial" w:cs="Arial"/>
        </w:rPr>
        <w:t>Angelo</w:t>
      </w:r>
      <w:proofErr w:type="spellEnd"/>
      <w:r>
        <w:rPr>
          <w:rFonts w:ascii="Arial" w:hAnsi="Arial" w:cs="Arial"/>
        </w:rPr>
        <w:t xml:space="preserve"> </w:t>
      </w:r>
      <w:proofErr w:type="spellStart"/>
      <w:r>
        <w:rPr>
          <w:rFonts w:ascii="Arial" w:hAnsi="Arial" w:cs="Arial"/>
        </w:rPr>
        <w:t>Paganin</w:t>
      </w:r>
      <w:proofErr w:type="spellEnd"/>
      <w:r>
        <w:rPr>
          <w:rFonts w:ascii="Arial" w:hAnsi="Arial" w:cs="Arial"/>
        </w:rPr>
        <w:t>.</w:t>
      </w:r>
    </w:p>
    <w:p w14:paraId="0C26E625" w14:textId="77777777" w:rsidR="00467CC9" w:rsidRDefault="00467CC9" w:rsidP="00467CC9">
      <w:pPr>
        <w:pStyle w:val="PargrafodaLista"/>
        <w:numPr>
          <w:ilvl w:val="0"/>
          <w:numId w:val="9"/>
        </w:numPr>
        <w:spacing w:after="0" w:line="360" w:lineRule="auto"/>
        <w:jc w:val="both"/>
        <w:rPr>
          <w:rFonts w:ascii="Arial" w:hAnsi="Arial" w:cs="Arial"/>
        </w:rPr>
      </w:pPr>
      <w:r>
        <w:rPr>
          <w:rFonts w:ascii="Arial" w:hAnsi="Arial" w:cs="Arial"/>
        </w:rPr>
        <w:t xml:space="preserve">Rua Sauro </w:t>
      </w:r>
      <w:proofErr w:type="gramStart"/>
      <w:r>
        <w:rPr>
          <w:rFonts w:ascii="Arial" w:hAnsi="Arial" w:cs="Arial"/>
        </w:rPr>
        <w:t xml:space="preserve">Cipriano  </w:t>
      </w:r>
      <w:proofErr w:type="spellStart"/>
      <w:r>
        <w:rPr>
          <w:rFonts w:ascii="Arial" w:hAnsi="Arial" w:cs="Arial"/>
        </w:rPr>
        <w:t>Guindani</w:t>
      </w:r>
      <w:proofErr w:type="spellEnd"/>
      <w:proofErr w:type="gramEnd"/>
      <w:r>
        <w:rPr>
          <w:rFonts w:ascii="Arial" w:hAnsi="Arial" w:cs="Arial"/>
        </w:rPr>
        <w:t xml:space="preserve">, sentido Mercado Santa Clara – Escola Professor Jacinto Silva, até o entroncamento com a Rua </w:t>
      </w:r>
      <w:proofErr w:type="spellStart"/>
      <w:r>
        <w:rPr>
          <w:rFonts w:ascii="Arial" w:hAnsi="Arial" w:cs="Arial"/>
        </w:rPr>
        <w:t>Angelo</w:t>
      </w:r>
      <w:proofErr w:type="spellEnd"/>
      <w:r>
        <w:rPr>
          <w:rFonts w:ascii="Arial" w:hAnsi="Arial" w:cs="Arial"/>
        </w:rPr>
        <w:t xml:space="preserve"> </w:t>
      </w:r>
      <w:proofErr w:type="spellStart"/>
      <w:r>
        <w:rPr>
          <w:rFonts w:ascii="Arial" w:hAnsi="Arial" w:cs="Arial"/>
        </w:rPr>
        <w:t>Paganin</w:t>
      </w:r>
      <w:proofErr w:type="spellEnd"/>
      <w:r>
        <w:rPr>
          <w:rFonts w:ascii="Arial" w:hAnsi="Arial" w:cs="Arial"/>
        </w:rPr>
        <w:t>.</w:t>
      </w:r>
    </w:p>
    <w:p w14:paraId="4B57D1F0" w14:textId="77777777" w:rsidR="00467CC9" w:rsidRDefault="00467CC9" w:rsidP="00467CC9">
      <w:pPr>
        <w:pStyle w:val="PargrafodaLista"/>
        <w:numPr>
          <w:ilvl w:val="0"/>
          <w:numId w:val="9"/>
        </w:numPr>
        <w:spacing w:after="0" w:line="360" w:lineRule="auto"/>
        <w:jc w:val="both"/>
        <w:rPr>
          <w:rFonts w:ascii="Arial" w:hAnsi="Arial" w:cs="Arial"/>
        </w:rPr>
      </w:pPr>
      <w:r>
        <w:rPr>
          <w:rFonts w:ascii="Arial" w:hAnsi="Arial" w:cs="Arial"/>
        </w:rPr>
        <w:t xml:space="preserve">Rua João </w:t>
      </w:r>
      <w:proofErr w:type="spellStart"/>
      <w:r>
        <w:rPr>
          <w:rFonts w:ascii="Arial" w:hAnsi="Arial" w:cs="Arial"/>
        </w:rPr>
        <w:t>Scarton</w:t>
      </w:r>
      <w:proofErr w:type="spellEnd"/>
      <w:r>
        <w:rPr>
          <w:rFonts w:ascii="Arial" w:hAnsi="Arial" w:cs="Arial"/>
        </w:rPr>
        <w:t xml:space="preserve">, com exceção do trecho que inicia na família de Benigna </w:t>
      </w:r>
      <w:proofErr w:type="spellStart"/>
      <w:r>
        <w:rPr>
          <w:rFonts w:ascii="Arial" w:hAnsi="Arial" w:cs="Arial"/>
        </w:rPr>
        <w:t>Falcade</w:t>
      </w:r>
      <w:proofErr w:type="spellEnd"/>
      <w:r>
        <w:rPr>
          <w:rFonts w:ascii="Arial" w:hAnsi="Arial" w:cs="Arial"/>
        </w:rPr>
        <w:t xml:space="preserve"> e segue até a Rua Bento Gonçalves.</w:t>
      </w:r>
    </w:p>
    <w:p w14:paraId="031DBC62" w14:textId="77777777" w:rsidR="00467CC9" w:rsidRDefault="00467CC9" w:rsidP="00467CC9">
      <w:pPr>
        <w:pStyle w:val="PargrafodaLista"/>
        <w:numPr>
          <w:ilvl w:val="0"/>
          <w:numId w:val="9"/>
        </w:numPr>
        <w:spacing w:after="0" w:line="360" w:lineRule="auto"/>
        <w:jc w:val="both"/>
        <w:rPr>
          <w:rFonts w:ascii="Arial" w:hAnsi="Arial" w:cs="Arial"/>
        </w:rPr>
      </w:pPr>
      <w:r>
        <w:rPr>
          <w:rFonts w:ascii="Arial" w:hAnsi="Arial" w:cs="Arial"/>
        </w:rPr>
        <w:t>Rua Veranópolis, sentido Ginásio Municipal de Esportes – Cemitério Municipal, até o entroncamento com a rua Silveira Martins, somente o lado esquerdo da rua.</w:t>
      </w:r>
    </w:p>
    <w:p w14:paraId="26D0A710" w14:textId="77777777" w:rsidR="00467CC9" w:rsidRDefault="00467CC9" w:rsidP="00467CC9">
      <w:pPr>
        <w:pStyle w:val="PargrafodaLista"/>
        <w:numPr>
          <w:ilvl w:val="0"/>
          <w:numId w:val="9"/>
        </w:numPr>
        <w:spacing w:after="0" w:line="360" w:lineRule="auto"/>
        <w:jc w:val="both"/>
        <w:rPr>
          <w:rFonts w:ascii="Arial" w:hAnsi="Arial" w:cs="Arial"/>
        </w:rPr>
      </w:pPr>
      <w:r>
        <w:rPr>
          <w:rFonts w:ascii="Arial" w:hAnsi="Arial" w:cs="Arial"/>
        </w:rPr>
        <w:t xml:space="preserve">Rua Clemente </w:t>
      </w:r>
      <w:proofErr w:type="spellStart"/>
      <w:r>
        <w:rPr>
          <w:rFonts w:ascii="Arial" w:hAnsi="Arial" w:cs="Arial"/>
        </w:rPr>
        <w:t>Guindani</w:t>
      </w:r>
      <w:proofErr w:type="spellEnd"/>
      <w:r>
        <w:rPr>
          <w:rFonts w:ascii="Arial" w:hAnsi="Arial" w:cs="Arial"/>
        </w:rPr>
        <w:t xml:space="preserve">, Padre </w:t>
      </w:r>
      <w:proofErr w:type="spellStart"/>
      <w:r>
        <w:rPr>
          <w:rFonts w:ascii="Arial" w:hAnsi="Arial" w:cs="Arial"/>
        </w:rPr>
        <w:t>Olivio</w:t>
      </w:r>
      <w:proofErr w:type="spellEnd"/>
      <w:r>
        <w:rPr>
          <w:rFonts w:ascii="Arial" w:hAnsi="Arial" w:cs="Arial"/>
        </w:rPr>
        <w:t xml:space="preserve"> </w:t>
      </w:r>
      <w:proofErr w:type="spellStart"/>
      <w:r>
        <w:rPr>
          <w:rFonts w:ascii="Arial" w:hAnsi="Arial" w:cs="Arial"/>
        </w:rPr>
        <w:t>Bertuol</w:t>
      </w:r>
      <w:proofErr w:type="spellEnd"/>
      <w:r>
        <w:rPr>
          <w:rFonts w:ascii="Arial" w:hAnsi="Arial" w:cs="Arial"/>
        </w:rPr>
        <w:t>, Colombo Fellini, Souza Lobo e Avenida Independência, sentido Ginásio Municipal de Esportes – Cemitério Municipal, até o entroncamento com a rua Silveira Martins.</w:t>
      </w:r>
    </w:p>
    <w:p w14:paraId="2DA5D1C7" w14:textId="77777777" w:rsidR="00467CC9" w:rsidRDefault="00467CC9" w:rsidP="00467CC9">
      <w:pPr>
        <w:spacing w:line="360" w:lineRule="auto"/>
        <w:jc w:val="both"/>
        <w:rPr>
          <w:rFonts w:ascii="Arial" w:hAnsi="Arial" w:cs="Arial"/>
          <w:sz w:val="22"/>
          <w:szCs w:val="22"/>
        </w:rPr>
      </w:pPr>
      <w:r>
        <w:rPr>
          <w:rFonts w:ascii="Arial" w:hAnsi="Arial" w:cs="Arial"/>
          <w:sz w:val="22"/>
          <w:szCs w:val="22"/>
        </w:rPr>
        <w:t xml:space="preserve">Microárea 04: </w:t>
      </w:r>
    </w:p>
    <w:p w14:paraId="4D6D9C47" w14:textId="77777777" w:rsidR="00467CC9" w:rsidRDefault="00467CC9" w:rsidP="00467CC9">
      <w:pPr>
        <w:pStyle w:val="PargrafodaLista"/>
        <w:numPr>
          <w:ilvl w:val="0"/>
          <w:numId w:val="5"/>
        </w:numPr>
        <w:spacing w:after="0" w:line="360" w:lineRule="auto"/>
        <w:jc w:val="both"/>
        <w:rPr>
          <w:rFonts w:ascii="Arial" w:hAnsi="Arial" w:cs="Arial"/>
          <w:sz w:val="24"/>
          <w:szCs w:val="24"/>
        </w:rPr>
      </w:pPr>
      <w:r>
        <w:rPr>
          <w:rFonts w:ascii="Arial" w:hAnsi="Arial" w:cs="Arial"/>
        </w:rPr>
        <w:t>Comunidade Sagrado Coração de Jesus.</w:t>
      </w:r>
    </w:p>
    <w:p w14:paraId="01113999"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Comunidade N. Sra. Auxiliadora.</w:t>
      </w:r>
    </w:p>
    <w:p w14:paraId="0CDB41FB"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Comunidade de São Roque.</w:t>
      </w:r>
    </w:p>
    <w:p w14:paraId="527EF1C8"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lastRenderedPageBreak/>
        <w:t xml:space="preserve">Comunidade de N. Sra. do Caravaggio, mais precisamente as seguintes famílias: </w:t>
      </w:r>
      <w:proofErr w:type="spellStart"/>
      <w:r>
        <w:rPr>
          <w:rFonts w:ascii="Arial" w:hAnsi="Arial" w:cs="Arial"/>
        </w:rPr>
        <w:t>Itelvino</w:t>
      </w:r>
      <w:proofErr w:type="spellEnd"/>
      <w:r>
        <w:rPr>
          <w:rFonts w:ascii="Arial" w:hAnsi="Arial" w:cs="Arial"/>
        </w:rPr>
        <w:t xml:space="preserve"> Paludo, Diego </w:t>
      </w:r>
      <w:proofErr w:type="spellStart"/>
      <w:r>
        <w:rPr>
          <w:rFonts w:ascii="Arial" w:hAnsi="Arial" w:cs="Arial"/>
        </w:rPr>
        <w:t>Rosatto</w:t>
      </w:r>
      <w:proofErr w:type="spellEnd"/>
      <w:r>
        <w:rPr>
          <w:rFonts w:ascii="Arial" w:hAnsi="Arial" w:cs="Arial"/>
        </w:rPr>
        <w:t xml:space="preserve"> e </w:t>
      </w:r>
      <w:proofErr w:type="spellStart"/>
      <w:r>
        <w:rPr>
          <w:rFonts w:ascii="Arial" w:hAnsi="Arial" w:cs="Arial"/>
        </w:rPr>
        <w:t>Jandir</w:t>
      </w:r>
      <w:proofErr w:type="spellEnd"/>
      <w:r>
        <w:rPr>
          <w:rFonts w:ascii="Arial" w:hAnsi="Arial" w:cs="Arial"/>
        </w:rPr>
        <w:t xml:space="preserve"> Nunes da Silva, trecho que inicia na Rua Bento Gonçalves e segue em direção à Comunidade de Nossa Senhora do </w:t>
      </w:r>
      <w:proofErr w:type="spellStart"/>
      <w:r>
        <w:rPr>
          <w:rFonts w:ascii="Arial" w:hAnsi="Arial" w:cs="Arial"/>
        </w:rPr>
        <w:t>Caravággio</w:t>
      </w:r>
      <w:proofErr w:type="spellEnd"/>
      <w:r>
        <w:rPr>
          <w:rFonts w:ascii="Arial" w:hAnsi="Arial" w:cs="Arial"/>
        </w:rPr>
        <w:t xml:space="preserve">, até a família de </w:t>
      </w:r>
      <w:proofErr w:type="spellStart"/>
      <w:r>
        <w:rPr>
          <w:rFonts w:ascii="Arial" w:hAnsi="Arial" w:cs="Arial"/>
        </w:rPr>
        <w:t>Itelvino</w:t>
      </w:r>
      <w:proofErr w:type="spellEnd"/>
      <w:r>
        <w:rPr>
          <w:rFonts w:ascii="Arial" w:hAnsi="Arial" w:cs="Arial"/>
        </w:rPr>
        <w:t xml:space="preserve"> Paludo.</w:t>
      </w:r>
    </w:p>
    <w:p w14:paraId="6B0E6274"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 xml:space="preserve">Comunidade de São Casemiro, trecho compreendido entre as famílias de Aldo </w:t>
      </w:r>
      <w:proofErr w:type="spellStart"/>
      <w:r>
        <w:rPr>
          <w:rFonts w:ascii="Arial" w:hAnsi="Arial" w:cs="Arial"/>
        </w:rPr>
        <w:t>Wons</w:t>
      </w:r>
      <w:proofErr w:type="spellEnd"/>
      <w:r>
        <w:rPr>
          <w:rFonts w:ascii="Arial" w:hAnsi="Arial" w:cs="Arial"/>
        </w:rPr>
        <w:t>/São Roque e Irani de Oliveira/São Casemiro.</w:t>
      </w:r>
    </w:p>
    <w:p w14:paraId="21E3E7BD"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Rua Bento Gonçalves, sentido comunidade de N. Sra. do Rosário – Centro, até a entrada do Loteamento Municipal Bento Gonçalves.</w:t>
      </w:r>
    </w:p>
    <w:p w14:paraId="3F3E1135" w14:textId="77777777" w:rsidR="00467CC9" w:rsidRDefault="00467CC9" w:rsidP="00467CC9">
      <w:pPr>
        <w:pStyle w:val="PargrafodaLista"/>
        <w:numPr>
          <w:ilvl w:val="0"/>
          <w:numId w:val="5"/>
        </w:numPr>
        <w:spacing w:after="0" w:line="360" w:lineRule="auto"/>
        <w:jc w:val="both"/>
        <w:rPr>
          <w:rFonts w:ascii="Arial" w:hAnsi="Arial" w:cs="Arial"/>
        </w:rPr>
      </w:pPr>
      <w:r>
        <w:rPr>
          <w:rFonts w:ascii="Arial" w:hAnsi="Arial" w:cs="Arial"/>
        </w:rPr>
        <w:t>Loteamento Municipal Bento Gonçalves, somente lado direito da Rua “A” (Rua Getúlio Damasceno Pires), sentido Rua Bento Gonçalves – interior do loteamento, inclusive Rua “C” (Rua Amélia Veiga Lemos).</w:t>
      </w:r>
    </w:p>
    <w:p w14:paraId="4B26E609" w14:textId="77777777" w:rsidR="00467CC9" w:rsidRDefault="00467CC9" w:rsidP="00467CC9">
      <w:pPr>
        <w:spacing w:line="360" w:lineRule="auto"/>
        <w:jc w:val="both"/>
        <w:rPr>
          <w:rFonts w:ascii="Arial" w:hAnsi="Arial" w:cs="Arial"/>
          <w:sz w:val="22"/>
          <w:szCs w:val="22"/>
        </w:rPr>
      </w:pPr>
      <w:r>
        <w:rPr>
          <w:rFonts w:ascii="Arial" w:hAnsi="Arial" w:cs="Arial"/>
          <w:sz w:val="22"/>
          <w:szCs w:val="22"/>
        </w:rPr>
        <w:t>Microárea 05:</w:t>
      </w:r>
    </w:p>
    <w:p w14:paraId="2E53C18F" w14:textId="77777777" w:rsidR="00467CC9" w:rsidRDefault="00467CC9" w:rsidP="00467CC9">
      <w:pPr>
        <w:pStyle w:val="PargrafodaLista"/>
        <w:numPr>
          <w:ilvl w:val="0"/>
          <w:numId w:val="10"/>
        </w:numPr>
        <w:spacing w:after="0" w:line="360" w:lineRule="auto"/>
        <w:jc w:val="both"/>
        <w:rPr>
          <w:rFonts w:ascii="Arial" w:hAnsi="Arial" w:cs="Arial"/>
          <w:sz w:val="24"/>
          <w:szCs w:val="24"/>
        </w:rPr>
      </w:pPr>
      <w:r>
        <w:rPr>
          <w:rFonts w:ascii="Arial" w:hAnsi="Arial" w:cs="Arial"/>
        </w:rPr>
        <w:t>Comunidade de N. Sra. do Rosário.</w:t>
      </w:r>
    </w:p>
    <w:p w14:paraId="5E356011" w14:textId="77777777" w:rsidR="00467CC9" w:rsidRDefault="00467CC9" w:rsidP="00467CC9">
      <w:pPr>
        <w:pStyle w:val="PargrafodaLista"/>
        <w:numPr>
          <w:ilvl w:val="0"/>
          <w:numId w:val="10"/>
        </w:numPr>
        <w:spacing w:after="0" w:line="360" w:lineRule="auto"/>
        <w:jc w:val="both"/>
        <w:rPr>
          <w:rFonts w:ascii="Arial" w:hAnsi="Arial" w:cs="Arial"/>
        </w:rPr>
      </w:pPr>
      <w:r>
        <w:rPr>
          <w:rFonts w:ascii="Arial" w:hAnsi="Arial" w:cs="Arial"/>
        </w:rPr>
        <w:t>Comunidade de São Marcos.</w:t>
      </w:r>
    </w:p>
    <w:p w14:paraId="40B35334" w14:textId="77777777" w:rsidR="00467CC9" w:rsidRDefault="00467CC9" w:rsidP="00467CC9">
      <w:pPr>
        <w:pStyle w:val="PargrafodaLista"/>
        <w:numPr>
          <w:ilvl w:val="0"/>
          <w:numId w:val="10"/>
        </w:numPr>
        <w:spacing w:after="0" w:line="360" w:lineRule="auto"/>
        <w:jc w:val="both"/>
        <w:rPr>
          <w:rFonts w:ascii="Arial" w:hAnsi="Arial" w:cs="Arial"/>
        </w:rPr>
      </w:pPr>
      <w:r>
        <w:rPr>
          <w:rFonts w:ascii="Arial" w:hAnsi="Arial" w:cs="Arial"/>
        </w:rPr>
        <w:t>Comunidade de São Judas.</w:t>
      </w:r>
    </w:p>
    <w:p w14:paraId="3A8BC25D" w14:textId="77777777" w:rsidR="00467CC9" w:rsidRDefault="00467CC9" w:rsidP="00467CC9">
      <w:pPr>
        <w:pStyle w:val="PargrafodaLista"/>
        <w:numPr>
          <w:ilvl w:val="0"/>
          <w:numId w:val="10"/>
        </w:numPr>
        <w:spacing w:after="0" w:line="360" w:lineRule="auto"/>
        <w:jc w:val="both"/>
        <w:rPr>
          <w:rFonts w:ascii="Arial" w:hAnsi="Arial" w:cs="Arial"/>
        </w:rPr>
      </w:pPr>
      <w:r>
        <w:rPr>
          <w:rFonts w:ascii="Arial" w:hAnsi="Arial" w:cs="Arial"/>
        </w:rPr>
        <w:t xml:space="preserve">Comunidade de N. Sra. de Monte </w:t>
      </w:r>
      <w:proofErr w:type="spellStart"/>
      <w:r>
        <w:rPr>
          <w:rFonts w:ascii="Arial" w:hAnsi="Arial" w:cs="Arial"/>
        </w:rPr>
        <w:t>Bérico</w:t>
      </w:r>
      <w:proofErr w:type="spellEnd"/>
      <w:r>
        <w:rPr>
          <w:rFonts w:ascii="Arial" w:hAnsi="Arial" w:cs="Arial"/>
        </w:rPr>
        <w:t xml:space="preserve"> (linha 14 de julho).</w:t>
      </w:r>
    </w:p>
    <w:p w14:paraId="1EAC46C6" w14:textId="77777777" w:rsidR="00467CC9" w:rsidRDefault="00467CC9" w:rsidP="00467CC9">
      <w:pPr>
        <w:pStyle w:val="PargrafodaLista"/>
        <w:numPr>
          <w:ilvl w:val="0"/>
          <w:numId w:val="10"/>
        </w:numPr>
        <w:spacing w:after="0" w:line="360" w:lineRule="auto"/>
        <w:jc w:val="both"/>
        <w:rPr>
          <w:rFonts w:ascii="Arial" w:hAnsi="Arial" w:cs="Arial"/>
        </w:rPr>
      </w:pPr>
      <w:r>
        <w:rPr>
          <w:rFonts w:ascii="Arial" w:hAnsi="Arial" w:cs="Arial"/>
        </w:rPr>
        <w:t>Comunidade de São Pedro.</w:t>
      </w:r>
    </w:p>
    <w:p w14:paraId="5223DD5D" w14:textId="77777777" w:rsidR="00467CC9" w:rsidRDefault="00467CC9" w:rsidP="00467CC9">
      <w:pPr>
        <w:pStyle w:val="PargrafodaLista"/>
        <w:numPr>
          <w:ilvl w:val="0"/>
          <w:numId w:val="10"/>
        </w:numPr>
        <w:spacing w:after="0" w:line="360" w:lineRule="auto"/>
        <w:jc w:val="both"/>
        <w:rPr>
          <w:rFonts w:ascii="Arial" w:hAnsi="Arial" w:cs="Arial"/>
        </w:rPr>
      </w:pPr>
      <w:r>
        <w:rPr>
          <w:rFonts w:ascii="Arial" w:hAnsi="Arial" w:cs="Arial"/>
        </w:rPr>
        <w:t>Comunidade de N. Sra. dos Navegantes</w:t>
      </w:r>
    </w:p>
    <w:p w14:paraId="44F024E8" w14:textId="77777777" w:rsidR="00467CC9" w:rsidRDefault="00467CC9" w:rsidP="00467CC9">
      <w:pPr>
        <w:pStyle w:val="PargrafodaLista"/>
        <w:numPr>
          <w:ilvl w:val="0"/>
          <w:numId w:val="10"/>
        </w:numPr>
        <w:spacing w:after="0" w:line="360" w:lineRule="auto"/>
        <w:jc w:val="both"/>
        <w:rPr>
          <w:rFonts w:ascii="Arial" w:hAnsi="Arial" w:cs="Arial"/>
          <w:sz w:val="22"/>
          <w:szCs w:val="22"/>
        </w:rPr>
      </w:pPr>
      <w:r>
        <w:rPr>
          <w:rFonts w:ascii="Arial" w:hAnsi="Arial" w:cs="Arial"/>
        </w:rPr>
        <w:t xml:space="preserve">Comunidade de São Casemiro, com exceção do trecho compreendido entre as famílias de Aldo </w:t>
      </w:r>
      <w:proofErr w:type="spellStart"/>
      <w:r>
        <w:rPr>
          <w:rFonts w:ascii="Arial" w:hAnsi="Arial" w:cs="Arial"/>
        </w:rPr>
        <w:t>Wons</w:t>
      </w:r>
      <w:proofErr w:type="spellEnd"/>
      <w:r>
        <w:rPr>
          <w:rFonts w:ascii="Arial" w:hAnsi="Arial" w:cs="Arial"/>
        </w:rPr>
        <w:t>/São Roque e Irani de Oliveira/São Casemiro.</w:t>
      </w:r>
    </w:p>
    <w:p w14:paraId="4BC4B63E" w14:textId="77777777" w:rsidR="00467CC9" w:rsidRDefault="00467CC9" w:rsidP="00467CC9">
      <w:pPr>
        <w:pStyle w:val="Default"/>
        <w:spacing w:line="360" w:lineRule="auto"/>
        <w:jc w:val="both"/>
        <w:rPr>
          <w:color w:val="auto"/>
          <w:sz w:val="22"/>
          <w:szCs w:val="22"/>
        </w:rPr>
      </w:pPr>
      <w:r>
        <w:rPr>
          <w:b/>
          <w:bCs/>
          <w:color w:val="auto"/>
          <w:sz w:val="22"/>
          <w:szCs w:val="22"/>
        </w:rPr>
        <w:t xml:space="preserve">4.1.5 </w:t>
      </w:r>
      <w:r>
        <w:rPr>
          <w:color w:val="auto"/>
          <w:sz w:val="22"/>
          <w:szCs w:val="22"/>
        </w:rPr>
        <w:t xml:space="preserve">Comprovante de Escolaridade: Ensino Médio Concluído - </w:t>
      </w:r>
      <w:r>
        <w:rPr>
          <w:sz w:val="22"/>
          <w:szCs w:val="22"/>
        </w:rPr>
        <w:t>conforme Lei 13.595 de 5 de janeiro de 2018.</w:t>
      </w:r>
    </w:p>
    <w:p w14:paraId="549039D2" w14:textId="77777777" w:rsidR="00467CC9" w:rsidRDefault="00467CC9" w:rsidP="00467CC9">
      <w:pPr>
        <w:pStyle w:val="Default"/>
        <w:spacing w:line="360" w:lineRule="auto"/>
        <w:jc w:val="both"/>
        <w:rPr>
          <w:color w:val="auto"/>
          <w:sz w:val="22"/>
          <w:szCs w:val="22"/>
        </w:rPr>
      </w:pPr>
      <w:r>
        <w:rPr>
          <w:b/>
          <w:bCs/>
          <w:color w:val="auto"/>
          <w:sz w:val="22"/>
          <w:szCs w:val="22"/>
        </w:rPr>
        <w:t xml:space="preserve">4.2 </w:t>
      </w:r>
      <w:r>
        <w:rPr>
          <w:color w:val="auto"/>
          <w:sz w:val="22"/>
          <w:szCs w:val="22"/>
        </w:rPr>
        <w:t xml:space="preserve">Os documentos poderão ser autenticados no ato da inscrição pelos membros da Comissão, desde que o candidato apresente para conferência os originais juntamente com a cópia. </w:t>
      </w:r>
    </w:p>
    <w:p w14:paraId="3C070A33" w14:textId="77777777" w:rsidR="00467CC9" w:rsidRDefault="00467CC9" w:rsidP="00467CC9">
      <w:pPr>
        <w:pStyle w:val="Default"/>
        <w:spacing w:line="360" w:lineRule="auto"/>
        <w:rPr>
          <w:color w:val="auto"/>
          <w:sz w:val="22"/>
          <w:szCs w:val="22"/>
        </w:rPr>
      </w:pPr>
      <w:r>
        <w:rPr>
          <w:b/>
          <w:bCs/>
          <w:color w:val="auto"/>
          <w:sz w:val="22"/>
          <w:szCs w:val="22"/>
        </w:rPr>
        <w:t xml:space="preserve">5. HOMOLOGAÇÃO DAS INSCRIÇÕES </w:t>
      </w:r>
    </w:p>
    <w:p w14:paraId="751F295B" w14:textId="77777777" w:rsidR="00467CC9" w:rsidRDefault="00467CC9" w:rsidP="00467CC9">
      <w:pPr>
        <w:pStyle w:val="Default"/>
        <w:spacing w:line="360" w:lineRule="auto"/>
        <w:jc w:val="both"/>
        <w:rPr>
          <w:color w:val="auto"/>
          <w:sz w:val="22"/>
          <w:szCs w:val="22"/>
        </w:rPr>
      </w:pPr>
      <w:r>
        <w:rPr>
          <w:b/>
          <w:bCs/>
          <w:color w:val="auto"/>
          <w:sz w:val="22"/>
          <w:szCs w:val="22"/>
        </w:rPr>
        <w:t xml:space="preserve">5.1 </w:t>
      </w:r>
      <w:r>
        <w:rPr>
          <w:color w:val="auto"/>
          <w:sz w:val="22"/>
          <w:szCs w:val="22"/>
        </w:rPr>
        <w:t xml:space="preserve">Encerrado o prazo fixado pelo item 3.1, a Comissão publicará, no painel de publicações oficiais da Prefeitura Municipal e no site </w:t>
      </w:r>
      <w:hyperlink r:id="rId10" w:history="1">
        <w:r>
          <w:rPr>
            <w:rStyle w:val="Hyperlink"/>
            <w:sz w:val="22"/>
            <w:szCs w:val="22"/>
          </w:rPr>
          <w:t>www.cotipora.rs.gov.br</w:t>
        </w:r>
      </w:hyperlink>
      <w:r>
        <w:rPr>
          <w:color w:val="auto"/>
          <w:sz w:val="22"/>
          <w:szCs w:val="22"/>
        </w:rPr>
        <w:t xml:space="preserve">, no prazo de um dia útil, edital contendo a relação nominal dos candidatos que tiveram suas inscrições homologadas. </w:t>
      </w:r>
    </w:p>
    <w:p w14:paraId="4782784D" w14:textId="77777777" w:rsidR="00467CC9" w:rsidRDefault="00467CC9" w:rsidP="00467CC9">
      <w:pPr>
        <w:pStyle w:val="Default"/>
        <w:spacing w:line="360" w:lineRule="auto"/>
        <w:jc w:val="both"/>
        <w:rPr>
          <w:color w:val="auto"/>
          <w:sz w:val="22"/>
          <w:szCs w:val="22"/>
        </w:rPr>
      </w:pPr>
      <w:r>
        <w:rPr>
          <w:b/>
          <w:bCs/>
          <w:color w:val="auto"/>
          <w:sz w:val="22"/>
          <w:szCs w:val="22"/>
        </w:rPr>
        <w:t xml:space="preserve">5.2 </w:t>
      </w:r>
      <w:r>
        <w:rPr>
          <w:color w:val="auto"/>
          <w:sz w:val="22"/>
          <w:szCs w:val="22"/>
        </w:rPr>
        <w:t xml:space="preserve">Os candidatos que não tiveram as suas inscrições homologadas poderão interpor recursos escritos (conforme anexo III) perante a Comissão, no prazo de um dia, mediante a apresentação das razões que ampararem a sua irresignação. </w:t>
      </w:r>
    </w:p>
    <w:p w14:paraId="734DFFB5" w14:textId="77777777" w:rsidR="00467CC9" w:rsidRDefault="00467CC9" w:rsidP="00467CC9">
      <w:pPr>
        <w:pStyle w:val="Default"/>
        <w:spacing w:line="360" w:lineRule="auto"/>
        <w:jc w:val="both"/>
        <w:rPr>
          <w:color w:val="auto"/>
          <w:sz w:val="22"/>
          <w:szCs w:val="22"/>
        </w:rPr>
      </w:pPr>
      <w:r>
        <w:rPr>
          <w:b/>
          <w:bCs/>
          <w:color w:val="auto"/>
          <w:sz w:val="22"/>
          <w:szCs w:val="22"/>
        </w:rPr>
        <w:t xml:space="preserve">5.2.1 </w:t>
      </w:r>
      <w:r>
        <w:rPr>
          <w:color w:val="auto"/>
          <w:sz w:val="22"/>
          <w:szCs w:val="22"/>
        </w:rPr>
        <w:t xml:space="preserve">No prazo de um dia, a Comissão, apreciando o recurso, poderá reconsiderar sua decisão, hipótese na qual o nome do candidato passará a constar no rol de inscrições homologadas. </w:t>
      </w:r>
    </w:p>
    <w:p w14:paraId="1257A583" w14:textId="77777777" w:rsidR="00467CC9" w:rsidRDefault="00467CC9" w:rsidP="00467CC9">
      <w:pPr>
        <w:pStyle w:val="Default"/>
        <w:spacing w:line="360" w:lineRule="auto"/>
        <w:jc w:val="both"/>
        <w:rPr>
          <w:color w:val="auto"/>
          <w:sz w:val="22"/>
          <w:szCs w:val="22"/>
        </w:rPr>
      </w:pPr>
      <w:r>
        <w:rPr>
          <w:b/>
          <w:bCs/>
          <w:color w:val="auto"/>
          <w:sz w:val="22"/>
          <w:szCs w:val="22"/>
        </w:rPr>
        <w:lastRenderedPageBreak/>
        <w:t xml:space="preserve">5.2.2 </w:t>
      </w:r>
      <w:r>
        <w:rPr>
          <w:color w:val="auto"/>
          <w:sz w:val="22"/>
          <w:szCs w:val="22"/>
        </w:rPr>
        <w:t xml:space="preserve">Sendo mantida a decisão da Comissão, o recurso será encaminhado ao Prefeito Municipal para julgamento, no prazo de um dia, cuja decisão deverá ser motivada. </w:t>
      </w:r>
    </w:p>
    <w:p w14:paraId="477555A7" w14:textId="77777777" w:rsidR="00467CC9" w:rsidRDefault="00467CC9" w:rsidP="00467CC9">
      <w:pPr>
        <w:pStyle w:val="Default"/>
        <w:spacing w:line="360" w:lineRule="auto"/>
        <w:jc w:val="both"/>
        <w:rPr>
          <w:color w:val="auto"/>
          <w:sz w:val="22"/>
          <w:szCs w:val="22"/>
        </w:rPr>
      </w:pPr>
      <w:r>
        <w:rPr>
          <w:b/>
          <w:bCs/>
          <w:color w:val="auto"/>
          <w:sz w:val="22"/>
          <w:szCs w:val="22"/>
        </w:rPr>
        <w:t xml:space="preserve">5.2.3 </w:t>
      </w:r>
      <w:r>
        <w:rPr>
          <w:color w:val="auto"/>
          <w:sz w:val="22"/>
          <w:szCs w:val="22"/>
        </w:rPr>
        <w:t xml:space="preserve">A lista final de inscrições homologadas será publicada na forma do item 5.1, no prazo de um dia útil, após a decisão dos recursos. </w:t>
      </w:r>
    </w:p>
    <w:p w14:paraId="7B63B0F2" w14:textId="77777777" w:rsidR="00467CC9" w:rsidRDefault="00467CC9" w:rsidP="00467CC9">
      <w:pPr>
        <w:pStyle w:val="Default"/>
        <w:spacing w:line="360" w:lineRule="auto"/>
        <w:jc w:val="both"/>
        <w:rPr>
          <w:color w:val="auto"/>
          <w:sz w:val="22"/>
          <w:szCs w:val="22"/>
        </w:rPr>
      </w:pPr>
      <w:r>
        <w:rPr>
          <w:b/>
          <w:bCs/>
          <w:color w:val="auto"/>
          <w:sz w:val="22"/>
          <w:szCs w:val="22"/>
        </w:rPr>
        <w:t xml:space="preserve">5.2.4 </w:t>
      </w:r>
      <w:r>
        <w:rPr>
          <w:color w:val="auto"/>
          <w:sz w:val="22"/>
          <w:szCs w:val="22"/>
        </w:rPr>
        <w:t>O requerimento de inscrição implica na aceitação pelo candidato das normas estabelecidas neste Edital e no Decreto Executivo nº 2.618, de 03 de agosto de 2011.</w:t>
      </w:r>
    </w:p>
    <w:p w14:paraId="3A88267B" w14:textId="77777777" w:rsidR="00467CC9" w:rsidRDefault="00467CC9" w:rsidP="00467CC9">
      <w:pPr>
        <w:pStyle w:val="Default"/>
        <w:spacing w:line="360" w:lineRule="auto"/>
        <w:rPr>
          <w:b/>
          <w:color w:val="auto"/>
          <w:sz w:val="22"/>
          <w:szCs w:val="22"/>
        </w:rPr>
      </w:pPr>
      <w:r>
        <w:rPr>
          <w:b/>
          <w:color w:val="auto"/>
          <w:sz w:val="22"/>
          <w:szCs w:val="22"/>
        </w:rPr>
        <w:t>6. PROVA OBJETIVA</w:t>
      </w:r>
    </w:p>
    <w:p w14:paraId="14390C2F" w14:textId="77777777" w:rsidR="00467CC9" w:rsidRDefault="00467CC9" w:rsidP="00467CC9">
      <w:pPr>
        <w:autoSpaceDE w:val="0"/>
        <w:spacing w:line="360" w:lineRule="auto"/>
        <w:jc w:val="both"/>
        <w:rPr>
          <w:rFonts w:ascii="Arial" w:hAnsi="Arial" w:cs="Arial"/>
          <w:sz w:val="22"/>
          <w:szCs w:val="22"/>
        </w:rPr>
      </w:pPr>
      <w:r>
        <w:rPr>
          <w:rFonts w:ascii="Arial" w:hAnsi="Arial" w:cs="Arial"/>
          <w:b/>
          <w:sz w:val="22"/>
          <w:szCs w:val="22"/>
        </w:rPr>
        <w:t>6.1</w:t>
      </w:r>
      <w:r>
        <w:rPr>
          <w:rFonts w:ascii="Arial" w:hAnsi="Arial" w:cs="Arial"/>
          <w:sz w:val="22"/>
          <w:szCs w:val="22"/>
        </w:rPr>
        <w:t xml:space="preserve"> A prova objetiva será composta de dez questões de conhecimentos específicos, possuindo cada questão apenas uma resposta certa.</w:t>
      </w:r>
    </w:p>
    <w:tbl>
      <w:tblPr>
        <w:tblW w:w="9180" w:type="dxa"/>
        <w:tblInd w:w="55" w:type="dxa"/>
        <w:tblLayout w:type="fixed"/>
        <w:tblCellMar>
          <w:top w:w="55" w:type="dxa"/>
          <w:left w:w="55" w:type="dxa"/>
          <w:bottom w:w="55" w:type="dxa"/>
          <w:right w:w="55" w:type="dxa"/>
        </w:tblCellMar>
        <w:tblLook w:val="04A0" w:firstRow="1" w:lastRow="0" w:firstColumn="1" w:lastColumn="0" w:noHBand="0" w:noVBand="1"/>
      </w:tblPr>
      <w:tblGrid>
        <w:gridCol w:w="2977"/>
        <w:gridCol w:w="2067"/>
        <w:gridCol w:w="2068"/>
        <w:gridCol w:w="2068"/>
      </w:tblGrid>
      <w:tr w:rsidR="00467CC9" w14:paraId="3EFA8FDD" w14:textId="77777777" w:rsidTr="00467CC9">
        <w:trPr>
          <w:trHeight w:val="20"/>
        </w:trPr>
        <w:tc>
          <w:tcPr>
            <w:tcW w:w="2977" w:type="dxa"/>
            <w:tcBorders>
              <w:top w:val="single" w:sz="2" w:space="0" w:color="000000"/>
              <w:left w:val="single" w:sz="2" w:space="0" w:color="000000"/>
              <w:bottom w:val="single" w:sz="2" w:space="0" w:color="000000"/>
              <w:right w:val="single" w:sz="2" w:space="0" w:color="000000"/>
            </w:tcBorders>
            <w:shd w:val="clear" w:color="auto" w:fill="E6E6E6"/>
            <w:hideMark/>
          </w:tcPr>
          <w:p w14:paraId="6B953632"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Prova</w:t>
            </w:r>
          </w:p>
        </w:tc>
        <w:tc>
          <w:tcPr>
            <w:tcW w:w="2067" w:type="dxa"/>
            <w:tcBorders>
              <w:top w:val="single" w:sz="2" w:space="0" w:color="000000"/>
              <w:left w:val="single" w:sz="2" w:space="0" w:color="000000"/>
              <w:bottom w:val="single" w:sz="2" w:space="0" w:color="000000"/>
              <w:right w:val="single" w:sz="2" w:space="0" w:color="000000"/>
            </w:tcBorders>
            <w:shd w:val="clear" w:color="auto" w:fill="E6E6E6"/>
            <w:hideMark/>
          </w:tcPr>
          <w:p w14:paraId="564D152C"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Nº de questões</w:t>
            </w:r>
          </w:p>
        </w:tc>
        <w:tc>
          <w:tcPr>
            <w:tcW w:w="2068" w:type="dxa"/>
            <w:tcBorders>
              <w:top w:val="single" w:sz="2" w:space="0" w:color="000000"/>
              <w:left w:val="single" w:sz="2" w:space="0" w:color="000000"/>
              <w:bottom w:val="single" w:sz="2" w:space="0" w:color="000000"/>
              <w:right w:val="single" w:sz="2" w:space="0" w:color="000000"/>
            </w:tcBorders>
            <w:shd w:val="clear" w:color="auto" w:fill="E6E6E6"/>
            <w:hideMark/>
          </w:tcPr>
          <w:p w14:paraId="6632204F"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Valor cada questão</w:t>
            </w:r>
          </w:p>
        </w:tc>
        <w:tc>
          <w:tcPr>
            <w:tcW w:w="2068" w:type="dxa"/>
            <w:tcBorders>
              <w:top w:val="single" w:sz="2" w:space="0" w:color="000000"/>
              <w:left w:val="single" w:sz="2" w:space="0" w:color="000000"/>
              <w:bottom w:val="single" w:sz="2" w:space="0" w:color="000000"/>
              <w:right w:val="single" w:sz="2" w:space="0" w:color="000000"/>
            </w:tcBorders>
            <w:shd w:val="clear" w:color="auto" w:fill="E6E6E6"/>
            <w:hideMark/>
          </w:tcPr>
          <w:p w14:paraId="2C0E630C"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Nota máxima</w:t>
            </w:r>
          </w:p>
        </w:tc>
      </w:tr>
      <w:tr w:rsidR="00467CC9" w14:paraId="2B606BE0" w14:textId="77777777" w:rsidTr="00467CC9">
        <w:trPr>
          <w:trHeight w:val="20"/>
        </w:trPr>
        <w:tc>
          <w:tcPr>
            <w:tcW w:w="2977" w:type="dxa"/>
            <w:tcBorders>
              <w:top w:val="nil"/>
              <w:left w:val="single" w:sz="2" w:space="0" w:color="000000"/>
              <w:bottom w:val="single" w:sz="4" w:space="0" w:color="auto"/>
              <w:right w:val="nil"/>
            </w:tcBorders>
            <w:vAlign w:val="center"/>
            <w:hideMark/>
          </w:tcPr>
          <w:p w14:paraId="2D6DD638" w14:textId="77777777" w:rsidR="00467CC9" w:rsidRDefault="00467CC9">
            <w:pPr>
              <w:pStyle w:val="Contedodetabela"/>
              <w:snapToGrid w:val="0"/>
              <w:rPr>
                <w:rFonts w:ascii="Arial" w:hAnsi="Arial" w:cs="Arial"/>
                <w:sz w:val="22"/>
                <w:szCs w:val="22"/>
              </w:rPr>
            </w:pPr>
            <w:r>
              <w:rPr>
                <w:rFonts w:ascii="Arial" w:hAnsi="Arial" w:cs="Arial"/>
                <w:sz w:val="22"/>
                <w:szCs w:val="22"/>
              </w:rPr>
              <w:t>Conhecimentos Específicos</w:t>
            </w:r>
          </w:p>
        </w:tc>
        <w:tc>
          <w:tcPr>
            <w:tcW w:w="2067" w:type="dxa"/>
            <w:tcBorders>
              <w:top w:val="nil"/>
              <w:left w:val="single" w:sz="2" w:space="0" w:color="000000"/>
              <w:bottom w:val="single" w:sz="4" w:space="0" w:color="auto"/>
              <w:right w:val="nil"/>
            </w:tcBorders>
            <w:vAlign w:val="center"/>
            <w:hideMark/>
          </w:tcPr>
          <w:p w14:paraId="69C00060"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10</w:t>
            </w:r>
          </w:p>
        </w:tc>
        <w:tc>
          <w:tcPr>
            <w:tcW w:w="2068" w:type="dxa"/>
            <w:tcBorders>
              <w:top w:val="nil"/>
              <w:left w:val="single" w:sz="2" w:space="0" w:color="000000"/>
              <w:bottom w:val="single" w:sz="4" w:space="0" w:color="auto"/>
              <w:right w:val="single" w:sz="2" w:space="0" w:color="000000"/>
            </w:tcBorders>
            <w:vAlign w:val="center"/>
            <w:hideMark/>
          </w:tcPr>
          <w:p w14:paraId="05DB6182"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10</w:t>
            </w:r>
          </w:p>
        </w:tc>
        <w:tc>
          <w:tcPr>
            <w:tcW w:w="2068" w:type="dxa"/>
            <w:tcBorders>
              <w:top w:val="nil"/>
              <w:left w:val="single" w:sz="2" w:space="0" w:color="000000"/>
              <w:bottom w:val="single" w:sz="4" w:space="0" w:color="auto"/>
              <w:right w:val="single" w:sz="2" w:space="0" w:color="000000"/>
            </w:tcBorders>
            <w:vAlign w:val="center"/>
            <w:hideMark/>
          </w:tcPr>
          <w:p w14:paraId="4C386AA7"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100</w:t>
            </w:r>
          </w:p>
        </w:tc>
      </w:tr>
      <w:tr w:rsidR="00467CC9" w14:paraId="616DE17C" w14:textId="77777777" w:rsidTr="00467CC9">
        <w:trPr>
          <w:trHeight w:val="20"/>
        </w:trPr>
        <w:tc>
          <w:tcPr>
            <w:tcW w:w="7112" w:type="dxa"/>
            <w:gridSpan w:val="3"/>
            <w:tcBorders>
              <w:top w:val="single" w:sz="4" w:space="0" w:color="auto"/>
              <w:left w:val="single" w:sz="4" w:space="0" w:color="auto"/>
              <w:bottom w:val="single" w:sz="4" w:space="0" w:color="auto"/>
              <w:right w:val="single" w:sz="4" w:space="0" w:color="auto"/>
            </w:tcBorders>
            <w:vAlign w:val="center"/>
            <w:hideMark/>
          </w:tcPr>
          <w:p w14:paraId="2D1736BC" w14:textId="77777777" w:rsidR="00467CC9" w:rsidRDefault="00467CC9">
            <w:pPr>
              <w:pStyle w:val="Contedodetabela"/>
              <w:snapToGrid w:val="0"/>
              <w:rPr>
                <w:rFonts w:ascii="Arial" w:hAnsi="Arial" w:cs="Arial"/>
                <w:sz w:val="22"/>
                <w:szCs w:val="22"/>
              </w:rPr>
            </w:pPr>
            <w:r>
              <w:rPr>
                <w:rFonts w:ascii="Arial" w:hAnsi="Arial" w:cs="Arial"/>
                <w:sz w:val="22"/>
                <w:szCs w:val="22"/>
              </w:rPr>
              <w:t>Total</w:t>
            </w:r>
          </w:p>
        </w:tc>
        <w:tc>
          <w:tcPr>
            <w:tcW w:w="2068" w:type="dxa"/>
            <w:tcBorders>
              <w:top w:val="single" w:sz="4" w:space="0" w:color="auto"/>
              <w:left w:val="single" w:sz="4" w:space="0" w:color="auto"/>
              <w:bottom w:val="single" w:sz="4" w:space="0" w:color="auto"/>
              <w:right w:val="single" w:sz="4" w:space="0" w:color="auto"/>
            </w:tcBorders>
            <w:vAlign w:val="center"/>
            <w:hideMark/>
          </w:tcPr>
          <w:p w14:paraId="6E9B9346" w14:textId="77777777" w:rsidR="00467CC9" w:rsidRDefault="00467CC9">
            <w:pPr>
              <w:pStyle w:val="Contedodetabela"/>
              <w:snapToGrid w:val="0"/>
              <w:jc w:val="center"/>
              <w:rPr>
                <w:rFonts w:ascii="Arial" w:hAnsi="Arial" w:cs="Arial"/>
                <w:sz w:val="22"/>
                <w:szCs w:val="22"/>
              </w:rPr>
            </w:pPr>
            <w:r>
              <w:rPr>
                <w:rFonts w:ascii="Arial" w:hAnsi="Arial" w:cs="Arial"/>
                <w:sz w:val="22"/>
                <w:szCs w:val="22"/>
              </w:rPr>
              <w:t>100</w:t>
            </w:r>
          </w:p>
        </w:tc>
      </w:tr>
    </w:tbl>
    <w:p w14:paraId="4F703208" w14:textId="77777777" w:rsidR="00467CC9" w:rsidRDefault="00467CC9" w:rsidP="00467CC9">
      <w:pPr>
        <w:autoSpaceDE w:val="0"/>
        <w:spacing w:line="360" w:lineRule="auto"/>
        <w:jc w:val="both"/>
        <w:rPr>
          <w:rFonts w:ascii="Arial" w:hAnsi="Arial" w:cs="Arial"/>
          <w:sz w:val="22"/>
          <w:szCs w:val="22"/>
        </w:rPr>
      </w:pPr>
      <w:r>
        <w:rPr>
          <w:rFonts w:ascii="Arial" w:hAnsi="Arial" w:cs="Arial"/>
          <w:b/>
          <w:sz w:val="22"/>
          <w:szCs w:val="22"/>
        </w:rPr>
        <w:t>6.1.1</w:t>
      </w:r>
      <w:r>
        <w:rPr>
          <w:rFonts w:ascii="Arial" w:hAnsi="Arial" w:cs="Arial"/>
          <w:sz w:val="22"/>
          <w:szCs w:val="22"/>
        </w:rPr>
        <w:t xml:space="preserve"> O conteúdo programático está relacionado no Anexo II do presente Edital.</w:t>
      </w:r>
    </w:p>
    <w:p w14:paraId="1E3C2A89" w14:textId="77777777" w:rsidR="00467CC9" w:rsidRDefault="00467CC9" w:rsidP="00467CC9">
      <w:pPr>
        <w:autoSpaceDE w:val="0"/>
        <w:spacing w:line="360" w:lineRule="auto"/>
        <w:jc w:val="both"/>
        <w:rPr>
          <w:rFonts w:ascii="Arial" w:hAnsi="Arial" w:cs="Arial"/>
          <w:sz w:val="22"/>
          <w:szCs w:val="22"/>
        </w:rPr>
      </w:pPr>
      <w:r>
        <w:rPr>
          <w:rFonts w:ascii="Arial" w:hAnsi="Arial" w:cs="Arial"/>
          <w:b/>
          <w:bCs/>
          <w:sz w:val="22"/>
          <w:szCs w:val="22"/>
        </w:rPr>
        <w:t xml:space="preserve">6.2 </w:t>
      </w:r>
      <w:r>
        <w:rPr>
          <w:rFonts w:ascii="Arial" w:hAnsi="Arial" w:cs="Arial"/>
          <w:sz w:val="22"/>
          <w:szCs w:val="22"/>
        </w:rPr>
        <w:t>A todas as questões corretas serão atribuídos dez pontos, de modo que a prova totalizará cem pontos.</w:t>
      </w:r>
    </w:p>
    <w:p w14:paraId="05388425" w14:textId="77777777" w:rsidR="00467CC9" w:rsidRDefault="00467CC9" w:rsidP="00467CC9">
      <w:pPr>
        <w:autoSpaceDE w:val="0"/>
        <w:spacing w:line="360" w:lineRule="auto"/>
        <w:jc w:val="both"/>
        <w:rPr>
          <w:rFonts w:ascii="Arial" w:hAnsi="Arial" w:cs="Arial"/>
          <w:sz w:val="22"/>
          <w:szCs w:val="22"/>
        </w:rPr>
      </w:pPr>
      <w:r>
        <w:rPr>
          <w:rFonts w:ascii="Arial" w:hAnsi="Arial" w:cs="Arial"/>
          <w:b/>
          <w:bCs/>
          <w:sz w:val="22"/>
          <w:szCs w:val="22"/>
        </w:rPr>
        <w:t>6.2.1</w:t>
      </w:r>
      <w:r>
        <w:rPr>
          <w:rFonts w:ascii="Arial" w:hAnsi="Arial" w:cs="Arial"/>
          <w:sz w:val="22"/>
          <w:szCs w:val="22"/>
        </w:rPr>
        <w:t xml:space="preserve"> A nota final de cada candidato será apurada pela soma dos pontos obtidos em cada questão.</w:t>
      </w:r>
    </w:p>
    <w:p w14:paraId="64321FA9" w14:textId="77777777" w:rsidR="00467CC9" w:rsidRDefault="00467CC9" w:rsidP="00467CC9">
      <w:pPr>
        <w:autoSpaceDE w:val="0"/>
        <w:spacing w:line="360" w:lineRule="auto"/>
        <w:jc w:val="both"/>
        <w:rPr>
          <w:rFonts w:ascii="Arial" w:hAnsi="Arial" w:cs="Arial"/>
          <w:sz w:val="22"/>
          <w:szCs w:val="22"/>
        </w:rPr>
      </w:pPr>
      <w:r>
        <w:rPr>
          <w:rFonts w:ascii="Arial" w:hAnsi="Arial" w:cs="Arial"/>
          <w:b/>
          <w:bCs/>
          <w:sz w:val="22"/>
          <w:szCs w:val="22"/>
        </w:rPr>
        <w:t>6.3</w:t>
      </w:r>
      <w:r>
        <w:rPr>
          <w:rFonts w:ascii="Arial" w:hAnsi="Arial" w:cs="Arial"/>
          <w:sz w:val="22"/>
          <w:szCs w:val="22"/>
        </w:rPr>
        <w:t xml:space="preserve"> Cada questão conterá quatro opções de resposta e somente uma será considerada correta.</w:t>
      </w:r>
    </w:p>
    <w:p w14:paraId="71F57447" w14:textId="77777777" w:rsidR="00467CC9" w:rsidRDefault="00467CC9" w:rsidP="00467CC9">
      <w:pPr>
        <w:autoSpaceDE w:val="0"/>
        <w:spacing w:line="360" w:lineRule="auto"/>
        <w:jc w:val="both"/>
        <w:rPr>
          <w:rFonts w:ascii="Arial" w:hAnsi="Arial" w:cs="Arial"/>
          <w:sz w:val="22"/>
          <w:szCs w:val="22"/>
        </w:rPr>
      </w:pPr>
      <w:r>
        <w:rPr>
          <w:rFonts w:ascii="Arial" w:hAnsi="Arial" w:cs="Arial"/>
          <w:b/>
          <w:bCs/>
          <w:sz w:val="22"/>
          <w:szCs w:val="22"/>
        </w:rPr>
        <w:t xml:space="preserve">6.4 </w:t>
      </w:r>
      <w:r>
        <w:rPr>
          <w:rFonts w:ascii="Arial" w:hAnsi="Arial" w:cs="Arial"/>
          <w:sz w:val="22"/>
          <w:szCs w:val="22"/>
        </w:rPr>
        <w:t>A prova objetiva será reproduzida em igual número ao dos candidatos que tiverem as inscrições homologadas definitivamente, o que se dará em sessão sigilosa realizada pela Comissão.</w:t>
      </w:r>
    </w:p>
    <w:p w14:paraId="707AB87C" w14:textId="77777777" w:rsidR="00467CC9" w:rsidRDefault="00467CC9" w:rsidP="00467CC9">
      <w:pPr>
        <w:autoSpaceDE w:val="0"/>
        <w:spacing w:line="360" w:lineRule="auto"/>
        <w:jc w:val="both"/>
        <w:rPr>
          <w:rFonts w:ascii="Arial" w:hAnsi="Arial" w:cs="Arial"/>
          <w:sz w:val="22"/>
          <w:szCs w:val="22"/>
        </w:rPr>
      </w:pPr>
      <w:r>
        <w:rPr>
          <w:rFonts w:ascii="Arial" w:hAnsi="Arial" w:cs="Arial"/>
          <w:b/>
          <w:sz w:val="22"/>
          <w:szCs w:val="22"/>
        </w:rPr>
        <w:t xml:space="preserve">6.4.1 </w:t>
      </w:r>
      <w:r>
        <w:rPr>
          <w:rFonts w:ascii="Arial" w:hAnsi="Arial" w:cs="Arial"/>
          <w:sz w:val="22"/>
          <w:szCs w:val="22"/>
        </w:rPr>
        <w:t>Ultimadas as cópias, juntamente com a via original que conterá o gabarito a ser utilizado na correção, serão as provas acondicionadas em envelopes lacrados e rubricados pelos integrantes da Comissão, os quais permanecerão guardados em local seguro até o dia da aplicação das provas.</w:t>
      </w:r>
    </w:p>
    <w:p w14:paraId="2F044E15" w14:textId="77777777" w:rsidR="00467CC9" w:rsidRDefault="00467CC9" w:rsidP="00467CC9">
      <w:pPr>
        <w:suppressAutoHyphens/>
        <w:autoSpaceDE w:val="0"/>
        <w:spacing w:line="360" w:lineRule="auto"/>
        <w:rPr>
          <w:rFonts w:ascii="Arial" w:hAnsi="Arial" w:cs="Arial"/>
          <w:b/>
          <w:sz w:val="22"/>
          <w:szCs w:val="22"/>
        </w:rPr>
      </w:pPr>
      <w:r>
        <w:rPr>
          <w:rFonts w:ascii="Arial" w:hAnsi="Arial" w:cs="Arial"/>
          <w:b/>
          <w:sz w:val="22"/>
          <w:szCs w:val="22"/>
        </w:rPr>
        <w:t>7. REALIZAÇÃO DAS PROVAS OBJETIVAS</w:t>
      </w:r>
    </w:p>
    <w:p w14:paraId="533437CC"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 xml:space="preserve"> As provas objetivas serão realizadas no dia 09 de outubro de 2020, na sala de reuniões da Estratégia de Saúde da Família, situada à Rua Padre Eugênio </w:t>
      </w:r>
      <w:proofErr w:type="spellStart"/>
      <w:r>
        <w:rPr>
          <w:rFonts w:ascii="Arial" w:hAnsi="Arial" w:cs="Arial"/>
          <w:sz w:val="22"/>
          <w:szCs w:val="22"/>
        </w:rPr>
        <w:t>Medicheschi</w:t>
      </w:r>
      <w:proofErr w:type="spellEnd"/>
      <w:r>
        <w:rPr>
          <w:rFonts w:ascii="Arial" w:hAnsi="Arial" w:cs="Arial"/>
          <w:sz w:val="22"/>
          <w:szCs w:val="22"/>
        </w:rPr>
        <w:t>, nº 90, Centro, Cotiporã-RS, com início às 13:30 horas com duração de 02 (duas) horas.</w:t>
      </w:r>
    </w:p>
    <w:p w14:paraId="154D617B"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7.2</w:t>
      </w:r>
      <w:r>
        <w:rPr>
          <w:rFonts w:ascii="Arial" w:hAnsi="Arial" w:cs="Arial"/>
          <w:sz w:val="22"/>
          <w:szCs w:val="22"/>
        </w:rPr>
        <w:t xml:space="preserve"> Os candidatos deverão comparecer ao local de aplicação das provas com antecedência mínima de 15 (quinze) minutos, munidos do comprovante de inscrição, de documento oficial com foto, definidos no item 4.1.2, lápis, borracha e caneta esferográfica azul ou preta de material transparente.</w:t>
      </w:r>
    </w:p>
    <w:p w14:paraId="54A17364"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lastRenderedPageBreak/>
        <w:t xml:space="preserve">7.2.1 </w:t>
      </w:r>
      <w:r>
        <w:rPr>
          <w:rFonts w:ascii="Arial" w:hAnsi="Arial" w:cs="Arial"/>
          <w:sz w:val="22"/>
          <w:szCs w:val="22"/>
        </w:rPr>
        <w:t>Os candidatos que não estiverem presentes no interior da sala de aplicação das provas no horário definido no item 7.1 serão excluídos do certame.</w:t>
      </w:r>
    </w:p>
    <w:p w14:paraId="50D496A6"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7.2.2 </w:t>
      </w:r>
      <w:r>
        <w:rPr>
          <w:rFonts w:ascii="Arial" w:hAnsi="Arial" w:cs="Arial"/>
          <w:sz w:val="22"/>
          <w:szCs w:val="22"/>
        </w:rPr>
        <w:t xml:space="preserve">O candidato que deixar de exibir documento oficial com foto, antes da prova, será excluído do certame. </w:t>
      </w:r>
    </w:p>
    <w:p w14:paraId="06A4378C"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7.2.3 </w:t>
      </w:r>
      <w:r>
        <w:rPr>
          <w:rFonts w:ascii="Arial" w:hAnsi="Arial" w:cs="Arial"/>
          <w:sz w:val="22"/>
          <w:szCs w:val="22"/>
        </w:rPr>
        <w:t>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w:t>
      </w:r>
    </w:p>
    <w:p w14:paraId="64F3B625"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7.3</w:t>
      </w:r>
      <w:r>
        <w:rPr>
          <w:rFonts w:ascii="Arial" w:hAnsi="Arial" w:cs="Arial"/>
          <w:sz w:val="22"/>
          <w:szCs w:val="22"/>
        </w:rPr>
        <w:t xml:space="preserve"> A Comissão garantirá que a realização das provas atenda a condição de incomunicabilidade entre os candidatos.</w:t>
      </w:r>
    </w:p>
    <w:p w14:paraId="749FA3CC"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7.4</w:t>
      </w:r>
      <w:r>
        <w:rPr>
          <w:rFonts w:ascii="Arial" w:hAnsi="Arial" w:cs="Arial"/>
          <w:sz w:val="22"/>
          <w:szCs w:val="22"/>
        </w:rPr>
        <w:t xml:space="preserve"> As provas serão aplicadas pela Comissão que poderá ser auxiliada por fiscais previamente designados por ato da autoridade competente, se necessário.</w:t>
      </w:r>
    </w:p>
    <w:p w14:paraId="2B5BBAB4"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7.5</w:t>
      </w:r>
      <w:r>
        <w:rPr>
          <w:rFonts w:ascii="Arial" w:hAnsi="Arial" w:cs="Arial"/>
          <w:sz w:val="22"/>
          <w:szCs w:val="22"/>
        </w:rPr>
        <w:t xml:space="preserve"> Antes de se iniciarem os trabalhos, os membros da Comissão ou os fiscais, se houver, farão os esclarecimentos e advertências contidos no presente Edital, a serem observados pelos candidatos.</w:t>
      </w:r>
    </w:p>
    <w:p w14:paraId="79164CF3"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 xml:space="preserve"> No horário definido para início das provas, a Comissão ou os fiscais convidarão dois candidatos para conferirem o lacre do envelope, removendo-o à vista de todos os presentes.</w:t>
      </w:r>
    </w:p>
    <w:p w14:paraId="67930401"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7.7</w:t>
      </w:r>
      <w:r>
        <w:rPr>
          <w:rFonts w:ascii="Arial" w:hAnsi="Arial" w:cs="Arial"/>
          <w:sz w:val="22"/>
          <w:szCs w:val="22"/>
        </w:rPr>
        <w:t xml:space="preserve"> Distribuídas as provas, inicialmente os candidatos conferirão a presença das dez questões, passando-se ao preenchimento do nome completo.</w:t>
      </w:r>
    </w:p>
    <w:p w14:paraId="0E0D92C7"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7.8</w:t>
      </w:r>
      <w:r>
        <w:rPr>
          <w:rFonts w:ascii="Arial" w:hAnsi="Arial" w:cs="Arial"/>
          <w:sz w:val="22"/>
          <w:szCs w:val="22"/>
        </w:rPr>
        <w:t xml:space="preserve"> Os cadernos de provas deverão ser preenchidos pelos candidatos mediante a utilização de caneta esferográfica azul ou preta de material transparente, assinalando-se apenas uma alternativa em cada questão.</w:t>
      </w:r>
    </w:p>
    <w:p w14:paraId="39C48BCC"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7.8.1</w:t>
      </w:r>
      <w:r>
        <w:rPr>
          <w:rFonts w:ascii="Arial" w:hAnsi="Arial" w:cs="Arial"/>
          <w:sz w:val="22"/>
          <w:szCs w:val="22"/>
        </w:rPr>
        <w:t xml:space="preserve"> Não serão consideradas válidas, atribuindo-se pontuação zero, as questões que forem respondidas a lápis, sem posterior confirmação à caneta.</w:t>
      </w:r>
    </w:p>
    <w:p w14:paraId="4433F118"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7.8.2 </w:t>
      </w:r>
      <w:r>
        <w:rPr>
          <w:rFonts w:ascii="Arial" w:hAnsi="Arial" w:cs="Arial"/>
          <w:sz w:val="22"/>
          <w:szCs w:val="22"/>
        </w:rPr>
        <w:t>Também será considerada incorreta a questão que apresentar mais de uma alternativa assinalada pelo candidato, ou que contiver rasuras ou borrões.</w:t>
      </w:r>
    </w:p>
    <w:p w14:paraId="17B4F359"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7.9</w:t>
      </w:r>
      <w:r>
        <w:rPr>
          <w:rFonts w:ascii="Arial" w:hAnsi="Arial" w:cs="Arial"/>
          <w:sz w:val="22"/>
          <w:szCs w:val="22"/>
        </w:rPr>
        <w:t xml:space="preserve"> O candidato que se retirar do local de provas não poderá retornar, ressalvados os casos de afastamento da sala com acompanhamento de um membro da Comissão ou de um fiscal. </w:t>
      </w:r>
    </w:p>
    <w:p w14:paraId="13E857B4"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7.10</w:t>
      </w:r>
      <w:r>
        <w:rPr>
          <w:rFonts w:ascii="Arial" w:hAnsi="Arial" w:cs="Arial"/>
          <w:sz w:val="22"/>
          <w:szCs w:val="22"/>
        </w:rPr>
        <w:t xml:space="preserve"> Não será permitido ao candidato retirar o caderno de questões do local da prova.</w:t>
      </w:r>
    </w:p>
    <w:p w14:paraId="53795AF9"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 xml:space="preserve">7.11 </w:t>
      </w:r>
      <w:r>
        <w:rPr>
          <w:rFonts w:ascii="Arial" w:hAnsi="Arial" w:cs="Arial"/>
          <w:sz w:val="22"/>
          <w:szCs w:val="22"/>
        </w:rPr>
        <w:t>Será retirado do local das provas e desclassificado do Processo Seletivo Simplificado, o candidato que:</w:t>
      </w:r>
    </w:p>
    <w:p w14:paraId="71A3E057" w14:textId="77777777" w:rsidR="00467CC9" w:rsidRDefault="00467CC9" w:rsidP="00467CC9">
      <w:pPr>
        <w:suppressAutoHyphens/>
        <w:spacing w:line="360" w:lineRule="auto"/>
        <w:jc w:val="both"/>
        <w:rPr>
          <w:rFonts w:ascii="Arial" w:hAnsi="Arial" w:cs="Arial"/>
          <w:sz w:val="22"/>
          <w:szCs w:val="22"/>
        </w:rPr>
      </w:pPr>
      <w:r>
        <w:rPr>
          <w:rFonts w:ascii="Arial" w:hAnsi="Arial" w:cs="Arial"/>
          <w:b/>
          <w:bCs/>
          <w:sz w:val="22"/>
          <w:szCs w:val="22"/>
        </w:rPr>
        <w:t>7.11.1</w:t>
      </w:r>
      <w:r>
        <w:rPr>
          <w:rFonts w:ascii="Arial" w:hAnsi="Arial" w:cs="Arial"/>
          <w:sz w:val="22"/>
          <w:szCs w:val="22"/>
        </w:rPr>
        <w:t xml:space="preserve"> apresentar atitude de desacato, desrespeito ou descortesia para com as pessoas encarregadas pela realização do concurso ou com os outros candidatos;</w:t>
      </w:r>
    </w:p>
    <w:p w14:paraId="36E25A4C" w14:textId="77777777" w:rsidR="00467CC9" w:rsidRDefault="00467CC9" w:rsidP="00467CC9">
      <w:pPr>
        <w:suppressAutoHyphens/>
        <w:spacing w:line="360" w:lineRule="auto"/>
        <w:jc w:val="both"/>
        <w:rPr>
          <w:rFonts w:ascii="Arial" w:hAnsi="Arial" w:cs="Arial"/>
          <w:sz w:val="22"/>
          <w:szCs w:val="22"/>
        </w:rPr>
      </w:pPr>
      <w:r>
        <w:rPr>
          <w:rFonts w:ascii="Arial" w:hAnsi="Arial" w:cs="Arial"/>
          <w:b/>
          <w:bCs/>
          <w:sz w:val="22"/>
          <w:szCs w:val="22"/>
        </w:rPr>
        <w:lastRenderedPageBreak/>
        <w:t>7.11.2</w:t>
      </w:r>
      <w:r>
        <w:rPr>
          <w:rFonts w:ascii="Arial" w:hAnsi="Arial" w:cs="Arial"/>
          <w:sz w:val="22"/>
          <w:szCs w:val="22"/>
        </w:rPr>
        <w:t xml:space="preserve"> durante a realização da prova, demonstrar comportamento inconveniente ou for flagrado comunicando-se com outros candidatos ou pessoas estranhas, por gestos, palavras ou por escrito, bem como utilizando-se de livros, notas ou impressos, salvo os expressamente permitidos no edital;</w:t>
      </w:r>
    </w:p>
    <w:p w14:paraId="24AEF6A5"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7.11.3</w:t>
      </w:r>
      <w:r>
        <w:rPr>
          <w:rFonts w:ascii="Arial" w:hAnsi="Arial" w:cs="Arial"/>
          <w:sz w:val="22"/>
          <w:szCs w:val="22"/>
        </w:rPr>
        <w:t xml:space="preserve"> durante a realização da prova estiver fazendo uso de qualquer tipo de aparelho eletrônico ou de comunicação (bip, telefone celular, relógios, </w:t>
      </w:r>
      <w:r>
        <w:rPr>
          <w:rFonts w:ascii="Arial" w:hAnsi="Arial" w:cs="Arial"/>
          <w:i/>
          <w:iCs/>
          <w:sz w:val="22"/>
          <w:szCs w:val="22"/>
        </w:rPr>
        <w:t>walkman</w:t>
      </w:r>
      <w:r>
        <w:rPr>
          <w:rFonts w:ascii="Arial" w:hAnsi="Arial" w:cs="Arial"/>
          <w:sz w:val="22"/>
          <w:szCs w:val="22"/>
        </w:rPr>
        <w:t xml:space="preserve">, agenda eletrônica, </w:t>
      </w:r>
      <w:r>
        <w:rPr>
          <w:rFonts w:ascii="Arial" w:hAnsi="Arial" w:cs="Arial"/>
          <w:i/>
          <w:iCs/>
          <w:sz w:val="22"/>
          <w:szCs w:val="22"/>
        </w:rPr>
        <w:t xml:space="preserve">notebook, palmtop, </w:t>
      </w:r>
      <w:r>
        <w:rPr>
          <w:rFonts w:ascii="Arial" w:hAnsi="Arial" w:cs="Arial"/>
          <w:sz w:val="22"/>
          <w:szCs w:val="22"/>
        </w:rPr>
        <w:t xml:space="preserve">receptor, gravador, </w:t>
      </w:r>
      <w:r>
        <w:rPr>
          <w:rFonts w:ascii="Arial" w:hAnsi="Arial" w:cs="Arial"/>
          <w:i/>
          <w:iCs/>
          <w:sz w:val="22"/>
          <w:szCs w:val="22"/>
        </w:rPr>
        <w:t xml:space="preserve">smartphone </w:t>
      </w:r>
      <w:r>
        <w:rPr>
          <w:rFonts w:ascii="Arial" w:hAnsi="Arial" w:cs="Arial"/>
          <w:sz w:val="22"/>
          <w:szCs w:val="22"/>
        </w:rPr>
        <w:t>ou outros equipamentos similares), bem como protetores auriculares.</w:t>
      </w:r>
    </w:p>
    <w:p w14:paraId="6738D408"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7.12 </w:t>
      </w:r>
      <w:r>
        <w:rPr>
          <w:rFonts w:ascii="Arial" w:hAnsi="Arial" w:cs="Arial"/>
          <w:sz w:val="22"/>
          <w:szCs w:val="22"/>
        </w:rPr>
        <w:t>Na ocorrência das hipóteses previstas nos itens 7.9, 7.10, 7.11, em qualquer de seus subitens, será lavrado “auto de apreensão de prova e exclusão de candidato”, fazendo-se constar o fato com seus pormenores, o qual será assinado por, no mínimo dois membros da Comissão ou fiscais e pelo candidato eliminado.</w:t>
      </w:r>
    </w:p>
    <w:p w14:paraId="0A2B2AAD"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7.12.1 </w:t>
      </w:r>
      <w:r>
        <w:rPr>
          <w:rFonts w:ascii="Arial" w:hAnsi="Arial" w:cs="Arial"/>
          <w:sz w:val="22"/>
          <w:szCs w:val="22"/>
        </w:rPr>
        <w:t>Em caso de recusa do candidato a assinar o auto de apreensão de prova e exclusão de candidato o fato será certificado à vista da assinatura de duas testemunhas.</w:t>
      </w:r>
    </w:p>
    <w:p w14:paraId="3510D450"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7.13 </w:t>
      </w:r>
      <w:r>
        <w:rPr>
          <w:rFonts w:ascii="Arial" w:hAnsi="Arial" w:cs="Arial"/>
          <w:sz w:val="22"/>
          <w:szCs w:val="22"/>
        </w:rPr>
        <w:t>No horário aprazado para o encerramento das provas serão estas recolhidas, independentemente de terem ou não sido concluídas integralmente pelos candidatos.</w:t>
      </w:r>
    </w:p>
    <w:p w14:paraId="61ADD402"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 xml:space="preserve">7.14 </w:t>
      </w:r>
      <w:r>
        <w:rPr>
          <w:rFonts w:ascii="Arial" w:hAnsi="Arial" w:cs="Arial"/>
          <w:sz w:val="22"/>
          <w:szCs w:val="22"/>
        </w:rPr>
        <w:t>Durante a realização das provas, quaisquer ocorrências serão objeto de registro em ata.</w:t>
      </w:r>
    </w:p>
    <w:p w14:paraId="64AB2D7C" w14:textId="77777777" w:rsidR="00467CC9" w:rsidRDefault="00467CC9" w:rsidP="00467CC9">
      <w:pPr>
        <w:suppressAutoHyphens/>
        <w:autoSpaceDE w:val="0"/>
        <w:spacing w:line="360" w:lineRule="auto"/>
        <w:jc w:val="both"/>
        <w:rPr>
          <w:rFonts w:ascii="Arial" w:hAnsi="Arial" w:cs="Arial"/>
          <w:b/>
          <w:sz w:val="22"/>
          <w:szCs w:val="22"/>
        </w:rPr>
      </w:pPr>
      <w:r>
        <w:rPr>
          <w:rFonts w:ascii="Arial" w:hAnsi="Arial" w:cs="Arial"/>
          <w:b/>
          <w:sz w:val="22"/>
          <w:szCs w:val="22"/>
        </w:rPr>
        <w:t>8. CORREÇÃO DAS PROVAS E DIVULGAÇÃO DO RESULTADO PRELIMINAR</w:t>
      </w:r>
    </w:p>
    <w:p w14:paraId="15FCE94F"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8.1</w:t>
      </w:r>
      <w:r>
        <w:rPr>
          <w:rFonts w:ascii="Arial" w:hAnsi="Arial" w:cs="Arial"/>
          <w:sz w:val="22"/>
          <w:szCs w:val="22"/>
        </w:rPr>
        <w:t xml:space="preserve"> No prazo de um dia, a Comissão deverá proceder a correção das provas.</w:t>
      </w:r>
    </w:p>
    <w:p w14:paraId="228F2776"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8.2</w:t>
      </w:r>
      <w:r>
        <w:rPr>
          <w:rFonts w:ascii="Arial" w:hAnsi="Arial" w:cs="Arial"/>
          <w:sz w:val="22"/>
          <w:szCs w:val="22"/>
        </w:rPr>
        <w:t xml:space="preserve"> A correção se dará mediante comparação do gabarito padrão com as respostas assinaladas pelos candidatos no caderno de provas, registrando-se as pontuações individuais por questão e o total da nota atribuída à prova.</w:t>
      </w:r>
    </w:p>
    <w:p w14:paraId="68E99056"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 xml:space="preserve">8.3 </w:t>
      </w:r>
      <w:r>
        <w:rPr>
          <w:rFonts w:ascii="Arial" w:hAnsi="Arial" w:cs="Arial"/>
          <w:sz w:val="22"/>
          <w:szCs w:val="22"/>
        </w:rPr>
        <w:t>Somente serão classificados os candidatos que obtiverem, no mínimo, cinquenta por cento da pontuação aferida à prova, sendo os demais excluídos do certame.</w:t>
      </w:r>
    </w:p>
    <w:p w14:paraId="63533577"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8.4 </w:t>
      </w:r>
      <w:r>
        <w:rPr>
          <w:rFonts w:ascii="Arial" w:hAnsi="Arial" w:cs="Arial"/>
          <w:sz w:val="22"/>
          <w:szCs w:val="22"/>
        </w:rPr>
        <w:t xml:space="preserve">Ultimada a identificação dos candidatos e a totalização das notas, o resultado preliminar será publicado no painel de publicações oficiais da Prefeitura Municipal e no site </w:t>
      </w:r>
      <w:hyperlink r:id="rId11" w:history="1">
        <w:r>
          <w:rPr>
            <w:rStyle w:val="Hyperlink"/>
            <w:rFonts w:ascii="Arial" w:hAnsi="Arial" w:cs="Arial"/>
            <w:color w:val="000000"/>
            <w:sz w:val="22"/>
            <w:szCs w:val="22"/>
          </w:rPr>
          <w:t>www.cotipora.rs.gov.br</w:t>
        </w:r>
      </w:hyperlink>
      <w:r>
        <w:rPr>
          <w:rFonts w:ascii="Arial" w:hAnsi="Arial" w:cs="Arial"/>
          <w:sz w:val="22"/>
          <w:szCs w:val="22"/>
        </w:rPr>
        <w:t>, abrindo-se o prazo para os candidatos apresentarem recursos, nos termos estabelecidos neste edital.</w:t>
      </w:r>
    </w:p>
    <w:p w14:paraId="0A370A99" w14:textId="77777777" w:rsidR="00467CC9" w:rsidRDefault="00467CC9" w:rsidP="00467CC9">
      <w:pPr>
        <w:suppressAutoHyphens/>
        <w:autoSpaceDE w:val="0"/>
        <w:spacing w:line="360" w:lineRule="auto"/>
        <w:jc w:val="both"/>
        <w:rPr>
          <w:rFonts w:ascii="Arial" w:hAnsi="Arial" w:cs="Arial"/>
          <w:b/>
          <w:sz w:val="22"/>
          <w:szCs w:val="22"/>
        </w:rPr>
      </w:pPr>
      <w:r>
        <w:rPr>
          <w:rFonts w:ascii="Arial" w:hAnsi="Arial" w:cs="Arial"/>
          <w:b/>
          <w:sz w:val="22"/>
          <w:szCs w:val="22"/>
        </w:rPr>
        <w:t xml:space="preserve">9. RECURSOS </w:t>
      </w:r>
    </w:p>
    <w:p w14:paraId="7C9E466D"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 xml:space="preserve"> Da classificação preliminar dos candidatos e do gabarito oficial é cabível recurso endereçado à Comissão (conforme anexo III), uma única vez, no prazo comum de um dia.</w:t>
      </w:r>
    </w:p>
    <w:p w14:paraId="5F00C24D"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9.1.1 </w:t>
      </w:r>
      <w:r>
        <w:rPr>
          <w:rFonts w:ascii="Arial" w:hAnsi="Arial" w:cs="Arial"/>
          <w:sz w:val="22"/>
          <w:szCs w:val="22"/>
        </w:rPr>
        <w:t>O recurso deverá conter a perfeita identificação do recorrente e as razões do pedido recursal.</w:t>
      </w:r>
    </w:p>
    <w:p w14:paraId="3B2AE3CE"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9.1.2 </w:t>
      </w:r>
      <w:r>
        <w:rPr>
          <w:rFonts w:ascii="Arial" w:hAnsi="Arial" w:cs="Arial"/>
          <w:sz w:val="22"/>
          <w:szCs w:val="22"/>
        </w:rPr>
        <w:t>Será possibilitada vista da prova na presença da Comissão, permitindo-se anotações.</w:t>
      </w:r>
    </w:p>
    <w:p w14:paraId="77723BE3"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lastRenderedPageBreak/>
        <w:t xml:space="preserve">9.1.3 </w:t>
      </w:r>
      <w:r>
        <w:rPr>
          <w:rFonts w:ascii="Arial" w:hAnsi="Arial" w:cs="Arial"/>
          <w:sz w:val="22"/>
          <w:szCs w:val="22"/>
        </w:rPr>
        <w:t>Havendo a reconsideração da decisão classificatória pela Comissão, o nome do candidato passará a constar no rol de selecionados.</w:t>
      </w:r>
    </w:p>
    <w:p w14:paraId="74705C70"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9.1.4 </w:t>
      </w:r>
      <w:r>
        <w:rPr>
          <w:rFonts w:ascii="Arial" w:hAnsi="Arial" w:cs="Arial"/>
          <w:sz w:val="22"/>
          <w:szCs w:val="22"/>
        </w:rPr>
        <w:t>Sendo mantida a decisão da Comissão, o recurso será encaminhado ao Prefeito Municipal para julgamento, no prazo de um dia, cuja decisão deverá ser motivada.</w:t>
      </w:r>
    </w:p>
    <w:p w14:paraId="159720F6" w14:textId="77777777" w:rsidR="00467CC9" w:rsidRDefault="00467CC9" w:rsidP="00467CC9">
      <w:pPr>
        <w:suppressAutoHyphens/>
        <w:autoSpaceDE w:val="0"/>
        <w:spacing w:line="360" w:lineRule="auto"/>
        <w:jc w:val="both"/>
        <w:rPr>
          <w:rFonts w:ascii="Arial" w:hAnsi="Arial" w:cs="Arial"/>
          <w:b/>
          <w:sz w:val="22"/>
          <w:szCs w:val="22"/>
        </w:rPr>
      </w:pPr>
      <w:r>
        <w:rPr>
          <w:rFonts w:ascii="Arial" w:hAnsi="Arial" w:cs="Arial"/>
          <w:b/>
          <w:sz w:val="22"/>
          <w:szCs w:val="22"/>
        </w:rPr>
        <w:t>10. CRITÉRIOS PARA DESEMPATE</w:t>
      </w:r>
    </w:p>
    <w:p w14:paraId="61D842F9"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 xml:space="preserve">10.1 </w:t>
      </w:r>
      <w:r>
        <w:rPr>
          <w:rFonts w:ascii="Arial" w:hAnsi="Arial" w:cs="Arial"/>
          <w:sz w:val="22"/>
          <w:szCs w:val="22"/>
        </w:rPr>
        <w:t>Verificando-se a ocorrência de empate em relação às notas recebidas por dois ou mais candidatos, terá preferência na ordem classificatória, sucessivamente, o candidato que:</w:t>
      </w:r>
    </w:p>
    <w:p w14:paraId="408E40D8"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10.1.1 </w:t>
      </w:r>
      <w:r>
        <w:rPr>
          <w:rFonts w:ascii="Arial" w:hAnsi="Arial" w:cs="Arial"/>
          <w:sz w:val="22"/>
          <w:szCs w:val="22"/>
        </w:rPr>
        <w:t>Apresentar idade mais avançada, dentre aqueles com idade igual ou superior a sessenta anos.</w:t>
      </w:r>
    </w:p>
    <w:p w14:paraId="2C5A7802"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10.1.2 </w:t>
      </w:r>
      <w:r>
        <w:rPr>
          <w:rFonts w:ascii="Arial" w:hAnsi="Arial" w:cs="Arial"/>
          <w:sz w:val="22"/>
          <w:szCs w:val="22"/>
        </w:rPr>
        <w:t>Sorteio em ato público.</w:t>
      </w:r>
    </w:p>
    <w:p w14:paraId="25BAC0E4"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10.1.2.1 </w:t>
      </w:r>
      <w:r>
        <w:rPr>
          <w:rFonts w:ascii="Arial" w:hAnsi="Arial" w:cs="Arial"/>
          <w:sz w:val="22"/>
          <w:szCs w:val="22"/>
        </w:rPr>
        <w:t>O sorteio ocorrerá em local e horário previamente definido pela Comissão, na presença dos candidatos interessados, os quais serão convocados por telefone, correio eletrônico ou qualquer outro meio que assegure a certeza da ciência do interessado.</w:t>
      </w:r>
    </w:p>
    <w:p w14:paraId="0886AE58"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10.2 </w:t>
      </w:r>
      <w:r>
        <w:rPr>
          <w:rFonts w:ascii="Arial" w:hAnsi="Arial" w:cs="Arial"/>
          <w:sz w:val="22"/>
          <w:szCs w:val="22"/>
        </w:rPr>
        <w:t xml:space="preserve">A aplicação do critério de desempate será efetivada após a análise dos recursos e antes da publicação da lista final dos selecionados. </w:t>
      </w:r>
    </w:p>
    <w:p w14:paraId="31DB0C55" w14:textId="77777777" w:rsidR="00467CC9" w:rsidRDefault="00467CC9" w:rsidP="00467CC9">
      <w:pPr>
        <w:suppressAutoHyphens/>
        <w:autoSpaceDE w:val="0"/>
        <w:spacing w:line="360" w:lineRule="auto"/>
        <w:jc w:val="both"/>
        <w:rPr>
          <w:rFonts w:ascii="Arial" w:hAnsi="Arial" w:cs="Arial"/>
          <w:b/>
          <w:bCs/>
          <w:sz w:val="22"/>
          <w:szCs w:val="22"/>
        </w:rPr>
      </w:pPr>
      <w:r>
        <w:rPr>
          <w:rFonts w:ascii="Arial" w:hAnsi="Arial" w:cs="Arial"/>
          <w:b/>
          <w:bCs/>
          <w:sz w:val="22"/>
          <w:szCs w:val="22"/>
        </w:rPr>
        <w:t>11. DIVULGAÇÃO DO RESULTADO FINAL DO PROCESSO SELETIVO SIMPLIFICADO</w:t>
      </w:r>
    </w:p>
    <w:p w14:paraId="3B74F2B8"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11.1</w:t>
      </w:r>
      <w:r>
        <w:rPr>
          <w:rFonts w:ascii="Arial" w:hAnsi="Arial" w:cs="Arial"/>
          <w:sz w:val="22"/>
          <w:szCs w:val="22"/>
        </w:rPr>
        <w:t xml:space="preserve"> Transcorrido o prazo sem a interposição de recurso ou ultimado o seu julgamento, a Comissão encaminhará o Processo Seletivo Simplificado ao Prefeito Municipal para homologação, no prazo de um dia.</w:t>
      </w:r>
    </w:p>
    <w:p w14:paraId="10904E85"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bCs/>
          <w:sz w:val="22"/>
          <w:szCs w:val="22"/>
        </w:rPr>
        <w:t xml:space="preserve">11.2 </w:t>
      </w:r>
      <w:r>
        <w:rPr>
          <w:rFonts w:ascii="Arial" w:hAnsi="Arial" w:cs="Arial"/>
          <w:sz w:val="22"/>
          <w:szCs w:val="22"/>
        </w:rPr>
        <w:t>Homologado o resultado final, será lançado edital com a classificação geral dos candidatos aprovados, quando, então passará a fluir o prazo de validade do Processo Seletivo Simplificado.</w:t>
      </w:r>
    </w:p>
    <w:p w14:paraId="0B20F759" w14:textId="77777777" w:rsidR="00467CC9" w:rsidRDefault="00467CC9" w:rsidP="00467CC9">
      <w:pPr>
        <w:suppressAutoHyphens/>
        <w:autoSpaceDE w:val="0"/>
        <w:spacing w:line="360" w:lineRule="auto"/>
        <w:jc w:val="both"/>
        <w:rPr>
          <w:rFonts w:ascii="Arial" w:hAnsi="Arial" w:cs="Arial"/>
          <w:b/>
          <w:sz w:val="22"/>
          <w:szCs w:val="22"/>
        </w:rPr>
      </w:pPr>
      <w:r>
        <w:rPr>
          <w:rFonts w:ascii="Arial" w:hAnsi="Arial" w:cs="Arial"/>
          <w:b/>
          <w:sz w:val="22"/>
          <w:szCs w:val="22"/>
        </w:rPr>
        <w:t>12. CONDIÇÕES PARA A CONTRATAÇÃO TEMPORÁRIA</w:t>
      </w:r>
    </w:p>
    <w:p w14:paraId="0ABDB933" w14:textId="77777777" w:rsidR="00467CC9" w:rsidRDefault="00467CC9" w:rsidP="00467CC9">
      <w:pPr>
        <w:suppressAutoHyphens/>
        <w:autoSpaceDE w:val="0"/>
        <w:spacing w:line="360" w:lineRule="auto"/>
        <w:jc w:val="both"/>
        <w:rPr>
          <w:rStyle w:val="Refdenotaderodap1"/>
        </w:rPr>
      </w:pPr>
      <w:r>
        <w:rPr>
          <w:rFonts w:ascii="Arial" w:hAnsi="Arial" w:cs="Arial"/>
          <w:b/>
          <w:sz w:val="22"/>
          <w:szCs w:val="22"/>
        </w:rPr>
        <w:t>12.1</w:t>
      </w:r>
      <w:r>
        <w:rPr>
          <w:rFonts w:ascii="Arial" w:hAnsi="Arial" w:cs="Arial"/>
          <w:sz w:val="22"/>
          <w:szCs w:val="22"/>
        </w:rPr>
        <w:t xml:space="preserve"> Homologado o resultado final do Processo Seletivo Simplificado e autorizada a contratação pelo Prefeito, será convocado o primeiro colocado, para, no prazo de 05 (cinco) dias, prorrogável uma única vez, à critério da Administração, comprovar o atendimento das seguintes condições:</w:t>
      </w:r>
    </w:p>
    <w:p w14:paraId="2B767EEB" w14:textId="77777777" w:rsidR="00467CC9" w:rsidRDefault="00467CC9" w:rsidP="00467CC9">
      <w:pPr>
        <w:pStyle w:val="PargrafodaLista"/>
        <w:numPr>
          <w:ilvl w:val="0"/>
          <w:numId w:val="11"/>
        </w:numPr>
        <w:tabs>
          <w:tab w:val="left" w:pos="1426"/>
          <w:tab w:val="left" w:pos="4253"/>
        </w:tabs>
        <w:spacing w:after="0" w:line="360" w:lineRule="auto"/>
        <w:jc w:val="both"/>
      </w:pPr>
      <w:r>
        <w:rPr>
          <w:rFonts w:ascii="Arial" w:hAnsi="Arial" w:cs="Arial"/>
          <w:sz w:val="22"/>
          <w:szCs w:val="22"/>
        </w:rPr>
        <w:t>Ter idade mínima de dezoito anos;</w:t>
      </w:r>
    </w:p>
    <w:p w14:paraId="7BEFC958"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t>Nível de escolaridade mínima Ensino Médio (conforme Lei 13.595 de 5 de janeiro de 2018);</w:t>
      </w:r>
    </w:p>
    <w:p w14:paraId="390C3C37"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t>Apresentar Carteira de Trabalho e Previdência Social;</w:t>
      </w:r>
    </w:p>
    <w:p w14:paraId="256EDE94"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t>Ser brasileiro ou estrangeiro na forma da lei;</w:t>
      </w:r>
    </w:p>
    <w:p w14:paraId="295D8A04"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t>Gozar de boa saúde física e mental, comprovada mediante inspeção médica oficial;</w:t>
      </w:r>
    </w:p>
    <w:p w14:paraId="0484826A"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t>Estar quite com as obrigações militares e eleitorais;</w:t>
      </w:r>
    </w:p>
    <w:p w14:paraId="6A8BD081"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lastRenderedPageBreak/>
        <w:t>Apresentar declaração de bens e rendas conforme modelo disponibilizado pelo Município;</w:t>
      </w:r>
    </w:p>
    <w:p w14:paraId="10CAE751"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t>Apresentar a documentação necessária, conforme norma do Setor de Pessoal da Prefeitura de Cotiporã.</w:t>
      </w:r>
    </w:p>
    <w:p w14:paraId="5318CAF8" w14:textId="77777777" w:rsidR="00467CC9" w:rsidRDefault="00467CC9" w:rsidP="00467CC9">
      <w:pPr>
        <w:pStyle w:val="PargrafodaLista"/>
        <w:numPr>
          <w:ilvl w:val="0"/>
          <w:numId w:val="11"/>
        </w:numPr>
        <w:tabs>
          <w:tab w:val="left" w:pos="1426"/>
          <w:tab w:val="left" w:pos="4253"/>
        </w:tabs>
        <w:spacing w:after="0" w:line="360" w:lineRule="auto"/>
        <w:jc w:val="both"/>
        <w:rPr>
          <w:rFonts w:ascii="Arial" w:hAnsi="Arial" w:cs="Arial"/>
          <w:sz w:val="22"/>
          <w:szCs w:val="22"/>
        </w:rPr>
      </w:pPr>
      <w:r>
        <w:rPr>
          <w:rFonts w:ascii="Arial" w:hAnsi="Arial" w:cs="Arial"/>
          <w:sz w:val="22"/>
          <w:szCs w:val="22"/>
        </w:rPr>
        <w:t>Curso de Formação Inicial com carga horária mínima de 40 horas. Apresentar certificado ou realizar o curso ao ser contrato.</w:t>
      </w:r>
    </w:p>
    <w:p w14:paraId="792F5CF0"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12.2</w:t>
      </w:r>
      <w:r>
        <w:rPr>
          <w:rFonts w:ascii="Arial" w:hAnsi="Arial" w:cs="Arial"/>
          <w:sz w:val="22"/>
          <w:szCs w:val="22"/>
        </w:rPr>
        <w:t xml:space="preserve"> A convocação do candidato classificado será realizada pessoalmente ou por telefone, correio eletrônico ou qualquer outro meio que assegure a certeza da ciência do interessado. </w:t>
      </w:r>
    </w:p>
    <w:p w14:paraId="290D6304"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12.3</w:t>
      </w:r>
      <w:r>
        <w:rPr>
          <w:rFonts w:ascii="Arial" w:hAnsi="Arial" w:cs="Arial"/>
          <w:sz w:val="22"/>
          <w:szCs w:val="22"/>
        </w:rPr>
        <w:t xml:space="preserve"> Não comparecendo o candidato convocado ou verificando-se o não atendimento das condições exigidas para a contratação serão convocados os demais classificados, observando-se a ordem classificatória crescente.  </w:t>
      </w:r>
    </w:p>
    <w:p w14:paraId="019C65CD"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12.4</w:t>
      </w:r>
      <w:r>
        <w:rPr>
          <w:rFonts w:ascii="Arial" w:hAnsi="Arial" w:cs="Arial"/>
          <w:sz w:val="22"/>
          <w:szCs w:val="22"/>
        </w:rPr>
        <w:t xml:space="preserve"> O prazo de validade do presente Processo Seletivo Simplificado será de até 180 (cento e oitenta) dias, prorrogável, uma única vez, por igual período.</w:t>
      </w:r>
    </w:p>
    <w:p w14:paraId="67FA18AD"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12.5</w:t>
      </w:r>
      <w:r>
        <w:rPr>
          <w:rFonts w:ascii="Arial" w:hAnsi="Arial" w:cs="Arial"/>
          <w:sz w:val="22"/>
          <w:szCs w:val="22"/>
        </w:rPr>
        <w:t xml:space="preserve"> No período de validade do Processo Seletivo Simplificado, em havendo a rescisão contratual, poderão ser chamados para contratação pelo tempo remanescente, os demais candidatos classificados, observada a ordem classificatória.</w:t>
      </w:r>
    </w:p>
    <w:p w14:paraId="00918F53" w14:textId="77777777" w:rsidR="00467CC9" w:rsidRDefault="00467CC9" w:rsidP="00467CC9">
      <w:pPr>
        <w:suppressAutoHyphens/>
        <w:autoSpaceDE w:val="0"/>
        <w:spacing w:line="360" w:lineRule="auto"/>
        <w:jc w:val="both"/>
        <w:rPr>
          <w:rFonts w:ascii="Arial" w:hAnsi="Arial" w:cs="Arial"/>
          <w:b/>
          <w:sz w:val="22"/>
          <w:szCs w:val="22"/>
        </w:rPr>
      </w:pPr>
      <w:r>
        <w:rPr>
          <w:rFonts w:ascii="Arial" w:hAnsi="Arial" w:cs="Arial"/>
          <w:b/>
          <w:sz w:val="22"/>
          <w:szCs w:val="22"/>
        </w:rPr>
        <w:t>13. DISPOSIÇÕES GERAIS</w:t>
      </w:r>
    </w:p>
    <w:p w14:paraId="6B34265C"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13.1</w:t>
      </w:r>
      <w:r>
        <w:rPr>
          <w:rFonts w:ascii="Arial" w:hAnsi="Arial" w:cs="Arial"/>
          <w:sz w:val="22"/>
          <w:szCs w:val="22"/>
        </w:rPr>
        <w:t xml:space="preserve"> Não serão fornecidos quaisquer documentos comprobatórios de aprovação ou classificação do candidato, valendo para esse fim a publicação do resultado final.</w:t>
      </w:r>
    </w:p>
    <w:p w14:paraId="4AB09501"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13.2</w:t>
      </w:r>
      <w:r>
        <w:rPr>
          <w:rFonts w:ascii="Arial" w:hAnsi="Arial" w:cs="Arial"/>
          <w:sz w:val="22"/>
          <w:szCs w:val="22"/>
        </w:rPr>
        <w:t xml:space="preserve"> Os candidatos aprovados e classificados deverão manter atualizados os seus endereços.</w:t>
      </w:r>
    </w:p>
    <w:p w14:paraId="735116DC"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 xml:space="preserve">13.3 </w:t>
      </w:r>
      <w:r>
        <w:rPr>
          <w:rFonts w:ascii="Arial" w:hAnsi="Arial" w:cs="Arial"/>
          <w:sz w:val="22"/>
          <w:szCs w:val="22"/>
        </w:rPr>
        <w:t xml:space="preserve">Respeitada a natureza do emprego temporário, por razões de interesse público, poderá haver a readequação das condições definidas inicialmente no edital, conforme dispuser a legislação local. </w:t>
      </w:r>
    </w:p>
    <w:p w14:paraId="08E6EB6A" w14:textId="77777777" w:rsidR="00467CC9" w:rsidRDefault="00467CC9" w:rsidP="00467CC9">
      <w:pPr>
        <w:suppressAutoHyphens/>
        <w:autoSpaceDE w:val="0"/>
        <w:spacing w:line="360" w:lineRule="auto"/>
        <w:jc w:val="both"/>
        <w:rPr>
          <w:rFonts w:ascii="Arial" w:hAnsi="Arial" w:cs="Arial"/>
          <w:sz w:val="22"/>
          <w:szCs w:val="22"/>
        </w:rPr>
      </w:pPr>
      <w:r>
        <w:rPr>
          <w:rFonts w:ascii="Arial" w:hAnsi="Arial" w:cs="Arial"/>
          <w:b/>
          <w:sz w:val="22"/>
          <w:szCs w:val="22"/>
        </w:rPr>
        <w:t>13.4</w:t>
      </w:r>
      <w:r>
        <w:rPr>
          <w:rFonts w:ascii="Arial" w:hAnsi="Arial" w:cs="Arial"/>
          <w:sz w:val="22"/>
          <w:szCs w:val="22"/>
        </w:rPr>
        <w:t xml:space="preserve"> Os casos omissos e situações não previstas serão resolvidos pela Comissão designada.</w:t>
      </w:r>
    </w:p>
    <w:p w14:paraId="1DE1EDCB" w14:textId="77777777" w:rsidR="00467CC9" w:rsidRDefault="00467CC9" w:rsidP="00467CC9">
      <w:pPr>
        <w:suppressAutoHyphens/>
        <w:spacing w:line="360" w:lineRule="auto"/>
        <w:jc w:val="both"/>
        <w:rPr>
          <w:rFonts w:ascii="Arial" w:hAnsi="Arial" w:cs="Arial"/>
          <w:sz w:val="22"/>
          <w:szCs w:val="22"/>
        </w:rPr>
      </w:pPr>
      <w:r>
        <w:rPr>
          <w:rFonts w:ascii="Arial" w:hAnsi="Arial" w:cs="Arial"/>
          <w:b/>
          <w:sz w:val="22"/>
          <w:szCs w:val="22"/>
        </w:rPr>
        <w:t>13.5</w:t>
      </w:r>
      <w:r>
        <w:rPr>
          <w:rFonts w:ascii="Arial" w:hAnsi="Arial" w:cs="Arial"/>
          <w:sz w:val="22"/>
          <w:szCs w:val="22"/>
        </w:rPr>
        <w:t xml:space="preserve"> Maiores informações poderão ser obtidas junto a Secretaria Municipal da Saúde, sita à Rua Padre Eugênio </w:t>
      </w:r>
      <w:proofErr w:type="spellStart"/>
      <w:r>
        <w:rPr>
          <w:rFonts w:ascii="Arial" w:hAnsi="Arial" w:cs="Arial"/>
          <w:sz w:val="22"/>
          <w:szCs w:val="22"/>
        </w:rPr>
        <w:t>Medicheschi</w:t>
      </w:r>
      <w:proofErr w:type="spellEnd"/>
      <w:r>
        <w:rPr>
          <w:rFonts w:ascii="Arial" w:hAnsi="Arial" w:cs="Arial"/>
          <w:sz w:val="22"/>
          <w:szCs w:val="22"/>
        </w:rPr>
        <w:t>, nº 90, Centro, Cotiporã (RS), ou pelos fones (54) 3446 - 2820 e 3446- 2867, em horário de expediente.</w:t>
      </w:r>
    </w:p>
    <w:p w14:paraId="7F6C45A1" w14:textId="77777777" w:rsidR="00467CC9" w:rsidRDefault="00467CC9" w:rsidP="00467CC9">
      <w:pPr>
        <w:suppressAutoHyphens/>
        <w:spacing w:line="360" w:lineRule="auto"/>
        <w:jc w:val="both"/>
        <w:rPr>
          <w:rFonts w:ascii="Arial" w:hAnsi="Arial" w:cs="Arial"/>
          <w:sz w:val="22"/>
          <w:szCs w:val="22"/>
        </w:rPr>
      </w:pPr>
    </w:p>
    <w:p w14:paraId="77B83D3A" w14:textId="77777777" w:rsidR="00467CC9" w:rsidRDefault="00467CC9" w:rsidP="00467CC9">
      <w:pPr>
        <w:suppressAutoHyphens/>
        <w:spacing w:line="360" w:lineRule="auto"/>
        <w:rPr>
          <w:rFonts w:ascii="Arial" w:hAnsi="Arial" w:cs="Arial"/>
          <w:b/>
          <w:sz w:val="22"/>
          <w:szCs w:val="22"/>
        </w:rPr>
      </w:pPr>
      <w:r>
        <w:rPr>
          <w:rFonts w:ascii="Arial" w:hAnsi="Arial" w:cs="Arial"/>
          <w:b/>
          <w:sz w:val="22"/>
          <w:szCs w:val="22"/>
        </w:rPr>
        <w:t>14. CRONOGRAMA DE EVENTOS DO PROCESSO SELETIVO SIMPLIFICADO</w:t>
      </w:r>
    </w:p>
    <w:p w14:paraId="7211D121" w14:textId="77777777" w:rsidR="00467CC9" w:rsidRDefault="00467CC9" w:rsidP="00467CC9">
      <w:pPr>
        <w:suppressAutoHyphens/>
        <w:spacing w:line="360" w:lineRule="auto"/>
        <w:rPr>
          <w:rFonts w:ascii="Arial" w:hAnsi="Arial" w:cs="Arial"/>
          <w:b/>
          <w:sz w:val="22"/>
          <w:szCs w:val="22"/>
        </w:rPr>
      </w:pPr>
    </w:p>
    <w:tbl>
      <w:tblPr>
        <w:tblW w:w="9030" w:type="dxa"/>
        <w:tblInd w:w="159" w:type="dxa"/>
        <w:tblLayout w:type="fixed"/>
        <w:tblLook w:val="04A0" w:firstRow="1" w:lastRow="0" w:firstColumn="1" w:lastColumn="0" w:noHBand="0" w:noVBand="1"/>
      </w:tblPr>
      <w:tblGrid>
        <w:gridCol w:w="5476"/>
        <w:gridCol w:w="997"/>
        <w:gridCol w:w="2557"/>
      </w:tblGrid>
      <w:tr w:rsidR="00467CC9" w14:paraId="3465C2EC" w14:textId="77777777" w:rsidTr="00467CC9">
        <w:tc>
          <w:tcPr>
            <w:tcW w:w="547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090D0F5" w14:textId="77777777" w:rsidR="00467CC9" w:rsidRDefault="00467CC9">
            <w:pPr>
              <w:suppressAutoHyphens/>
              <w:snapToGrid w:val="0"/>
              <w:spacing w:line="360" w:lineRule="auto"/>
              <w:jc w:val="center"/>
              <w:rPr>
                <w:rFonts w:ascii="Arial" w:hAnsi="Arial" w:cs="Arial"/>
              </w:rPr>
            </w:pPr>
            <w:r>
              <w:rPr>
                <w:rFonts w:ascii="Arial" w:hAnsi="Arial" w:cs="Arial"/>
                <w:sz w:val="22"/>
                <w:szCs w:val="22"/>
              </w:rPr>
              <w:t>Descrição</w:t>
            </w:r>
          </w:p>
        </w:tc>
        <w:tc>
          <w:tcPr>
            <w:tcW w:w="997"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EAD051F" w14:textId="77777777" w:rsidR="00467CC9" w:rsidRDefault="00467CC9">
            <w:pPr>
              <w:suppressAutoHyphens/>
              <w:snapToGrid w:val="0"/>
              <w:spacing w:line="360" w:lineRule="auto"/>
              <w:jc w:val="center"/>
              <w:rPr>
                <w:rFonts w:ascii="Arial" w:hAnsi="Arial" w:cs="Arial"/>
              </w:rPr>
            </w:pPr>
            <w:r>
              <w:rPr>
                <w:rFonts w:ascii="Arial" w:hAnsi="Arial" w:cs="Arial"/>
                <w:sz w:val="22"/>
                <w:szCs w:val="22"/>
              </w:rPr>
              <w:t>Prazo</w:t>
            </w:r>
          </w:p>
        </w:tc>
        <w:tc>
          <w:tcPr>
            <w:tcW w:w="25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AA3FFF" w14:textId="77777777" w:rsidR="00467CC9" w:rsidRDefault="00467CC9">
            <w:pPr>
              <w:suppressAutoHyphens/>
              <w:snapToGrid w:val="0"/>
              <w:spacing w:line="360" w:lineRule="auto"/>
              <w:jc w:val="center"/>
              <w:rPr>
                <w:rFonts w:ascii="Arial" w:hAnsi="Arial" w:cs="Arial"/>
              </w:rPr>
            </w:pPr>
            <w:r>
              <w:rPr>
                <w:rFonts w:ascii="Arial" w:hAnsi="Arial" w:cs="Arial"/>
                <w:sz w:val="22"/>
                <w:szCs w:val="22"/>
              </w:rPr>
              <w:t>Data</w:t>
            </w:r>
          </w:p>
        </w:tc>
      </w:tr>
      <w:tr w:rsidR="00467CC9" w14:paraId="41A50431" w14:textId="77777777" w:rsidTr="00467CC9">
        <w:tc>
          <w:tcPr>
            <w:tcW w:w="5473" w:type="dxa"/>
            <w:tcBorders>
              <w:top w:val="single" w:sz="4" w:space="0" w:color="000000"/>
              <w:left w:val="single" w:sz="4" w:space="0" w:color="000000"/>
              <w:bottom w:val="single" w:sz="4" w:space="0" w:color="000000"/>
              <w:right w:val="nil"/>
            </w:tcBorders>
            <w:hideMark/>
          </w:tcPr>
          <w:p w14:paraId="3EF3B4CC" w14:textId="77777777" w:rsidR="00467CC9" w:rsidRDefault="00467CC9">
            <w:pPr>
              <w:suppressAutoHyphens/>
              <w:snapToGrid w:val="0"/>
              <w:spacing w:line="360" w:lineRule="auto"/>
              <w:rPr>
                <w:rFonts w:ascii="Arial" w:hAnsi="Arial" w:cs="Arial"/>
              </w:rPr>
            </w:pPr>
            <w:r>
              <w:rPr>
                <w:rFonts w:ascii="Arial" w:hAnsi="Arial" w:cs="Arial"/>
                <w:sz w:val="22"/>
                <w:szCs w:val="22"/>
              </w:rPr>
              <w:t>Abertura das Inscrições</w:t>
            </w:r>
          </w:p>
        </w:tc>
        <w:tc>
          <w:tcPr>
            <w:tcW w:w="997" w:type="dxa"/>
            <w:tcBorders>
              <w:top w:val="single" w:sz="4" w:space="0" w:color="000000"/>
              <w:left w:val="single" w:sz="4" w:space="0" w:color="000000"/>
              <w:bottom w:val="single" w:sz="4" w:space="0" w:color="000000"/>
              <w:right w:val="nil"/>
            </w:tcBorders>
            <w:hideMark/>
          </w:tcPr>
          <w:p w14:paraId="266BC084" w14:textId="77777777" w:rsidR="00467CC9" w:rsidRDefault="00467CC9">
            <w:pPr>
              <w:suppressAutoHyphens/>
              <w:snapToGrid w:val="0"/>
              <w:spacing w:line="360" w:lineRule="auto"/>
              <w:rPr>
                <w:rFonts w:ascii="Arial" w:hAnsi="Arial" w:cs="Arial"/>
              </w:rPr>
            </w:pPr>
            <w:r>
              <w:rPr>
                <w:rFonts w:ascii="Arial" w:hAnsi="Arial" w:cs="Arial"/>
                <w:sz w:val="22"/>
                <w:szCs w:val="22"/>
              </w:rPr>
              <w:t xml:space="preserve"> 10 dias</w:t>
            </w:r>
          </w:p>
        </w:tc>
        <w:tc>
          <w:tcPr>
            <w:tcW w:w="2556" w:type="dxa"/>
            <w:tcBorders>
              <w:top w:val="single" w:sz="4" w:space="0" w:color="000000"/>
              <w:left w:val="single" w:sz="4" w:space="0" w:color="000000"/>
              <w:bottom w:val="single" w:sz="4" w:space="0" w:color="000000"/>
              <w:right w:val="single" w:sz="4" w:space="0" w:color="000000"/>
            </w:tcBorders>
            <w:hideMark/>
          </w:tcPr>
          <w:p w14:paraId="0EC54998" w14:textId="77777777" w:rsidR="00467CC9" w:rsidRDefault="00467CC9">
            <w:pPr>
              <w:snapToGrid w:val="0"/>
              <w:spacing w:line="360" w:lineRule="auto"/>
              <w:rPr>
                <w:rFonts w:ascii="Arial" w:hAnsi="Arial" w:cs="Arial"/>
              </w:rPr>
            </w:pPr>
            <w:r>
              <w:rPr>
                <w:rFonts w:ascii="Arial" w:hAnsi="Arial" w:cs="Arial"/>
                <w:sz w:val="22"/>
                <w:szCs w:val="22"/>
              </w:rPr>
              <w:t>21/09/2020 a 30/09/2020</w:t>
            </w:r>
          </w:p>
        </w:tc>
      </w:tr>
      <w:tr w:rsidR="00467CC9" w14:paraId="27DF0708" w14:textId="77777777" w:rsidTr="00467CC9">
        <w:tc>
          <w:tcPr>
            <w:tcW w:w="5473" w:type="dxa"/>
            <w:tcBorders>
              <w:top w:val="single" w:sz="4" w:space="0" w:color="000000"/>
              <w:left w:val="single" w:sz="4" w:space="0" w:color="000000"/>
              <w:bottom w:val="single" w:sz="4" w:space="0" w:color="000000"/>
              <w:right w:val="nil"/>
            </w:tcBorders>
            <w:hideMark/>
          </w:tcPr>
          <w:p w14:paraId="729E9993" w14:textId="77777777" w:rsidR="00467CC9" w:rsidRDefault="00467CC9">
            <w:pPr>
              <w:suppressAutoHyphens/>
              <w:snapToGrid w:val="0"/>
              <w:spacing w:line="360" w:lineRule="auto"/>
              <w:rPr>
                <w:rFonts w:ascii="Arial" w:hAnsi="Arial" w:cs="Arial"/>
              </w:rPr>
            </w:pPr>
            <w:r>
              <w:rPr>
                <w:rFonts w:ascii="Arial" w:hAnsi="Arial" w:cs="Arial"/>
                <w:sz w:val="22"/>
                <w:szCs w:val="22"/>
              </w:rPr>
              <w:lastRenderedPageBreak/>
              <w:t>Publicação Preliminar dos Inscritos</w:t>
            </w:r>
          </w:p>
        </w:tc>
        <w:tc>
          <w:tcPr>
            <w:tcW w:w="997" w:type="dxa"/>
            <w:tcBorders>
              <w:top w:val="single" w:sz="4" w:space="0" w:color="000000"/>
              <w:left w:val="single" w:sz="4" w:space="0" w:color="000000"/>
              <w:bottom w:val="single" w:sz="4" w:space="0" w:color="000000"/>
              <w:right w:val="nil"/>
            </w:tcBorders>
            <w:hideMark/>
          </w:tcPr>
          <w:p w14:paraId="49768B12"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63C21651" w14:textId="77777777" w:rsidR="00467CC9" w:rsidRDefault="00467CC9">
            <w:pPr>
              <w:suppressAutoHyphens/>
              <w:snapToGrid w:val="0"/>
              <w:spacing w:line="360" w:lineRule="auto"/>
              <w:rPr>
                <w:rFonts w:ascii="Arial" w:hAnsi="Arial" w:cs="Arial"/>
              </w:rPr>
            </w:pPr>
            <w:r>
              <w:rPr>
                <w:rFonts w:ascii="Arial" w:hAnsi="Arial" w:cs="Arial"/>
                <w:sz w:val="22"/>
                <w:szCs w:val="22"/>
              </w:rPr>
              <w:t>01/10/2020</w:t>
            </w:r>
          </w:p>
        </w:tc>
      </w:tr>
      <w:tr w:rsidR="00467CC9" w14:paraId="5F9BE225" w14:textId="77777777" w:rsidTr="00467CC9">
        <w:tc>
          <w:tcPr>
            <w:tcW w:w="5473" w:type="dxa"/>
            <w:tcBorders>
              <w:top w:val="single" w:sz="4" w:space="0" w:color="000000"/>
              <w:left w:val="single" w:sz="4" w:space="0" w:color="000000"/>
              <w:bottom w:val="single" w:sz="4" w:space="0" w:color="000000"/>
              <w:right w:val="nil"/>
            </w:tcBorders>
            <w:hideMark/>
          </w:tcPr>
          <w:p w14:paraId="321D7D12" w14:textId="77777777" w:rsidR="00467CC9" w:rsidRDefault="00467CC9">
            <w:pPr>
              <w:suppressAutoHyphens/>
              <w:snapToGrid w:val="0"/>
              <w:spacing w:line="360" w:lineRule="auto"/>
              <w:rPr>
                <w:rFonts w:ascii="Arial" w:hAnsi="Arial" w:cs="Arial"/>
              </w:rPr>
            </w:pPr>
            <w:r>
              <w:rPr>
                <w:rFonts w:ascii="Arial" w:hAnsi="Arial" w:cs="Arial"/>
                <w:sz w:val="22"/>
                <w:szCs w:val="22"/>
              </w:rPr>
              <w:t>Recurso da não Homologação das Inscrições</w:t>
            </w:r>
          </w:p>
        </w:tc>
        <w:tc>
          <w:tcPr>
            <w:tcW w:w="997" w:type="dxa"/>
            <w:tcBorders>
              <w:top w:val="single" w:sz="4" w:space="0" w:color="000000"/>
              <w:left w:val="single" w:sz="4" w:space="0" w:color="000000"/>
              <w:bottom w:val="single" w:sz="4" w:space="0" w:color="000000"/>
              <w:right w:val="nil"/>
            </w:tcBorders>
            <w:hideMark/>
          </w:tcPr>
          <w:p w14:paraId="3053FA1A"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20AE73C4" w14:textId="77777777" w:rsidR="00467CC9" w:rsidRDefault="00467CC9">
            <w:pPr>
              <w:suppressAutoHyphens/>
              <w:snapToGrid w:val="0"/>
              <w:spacing w:line="360" w:lineRule="auto"/>
              <w:rPr>
                <w:rFonts w:ascii="Arial" w:hAnsi="Arial" w:cs="Arial"/>
              </w:rPr>
            </w:pPr>
            <w:r>
              <w:rPr>
                <w:rFonts w:ascii="Arial" w:hAnsi="Arial" w:cs="Arial"/>
                <w:sz w:val="22"/>
                <w:szCs w:val="22"/>
              </w:rPr>
              <w:t>02/10/2020</w:t>
            </w:r>
          </w:p>
        </w:tc>
      </w:tr>
      <w:tr w:rsidR="00467CC9" w14:paraId="2CEAD844" w14:textId="77777777" w:rsidTr="00467CC9">
        <w:tc>
          <w:tcPr>
            <w:tcW w:w="5473" w:type="dxa"/>
            <w:tcBorders>
              <w:top w:val="single" w:sz="4" w:space="0" w:color="000000"/>
              <w:left w:val="single" w:sz="4" w:space="0" w:color="000000"/>
              <w:bottom w:val="single" w:sz="4" w:space="0" w:color="000000"/>
              <w:right w:val="nil"/>
            </w:tcBorders>
            <w:hideMark/>
          </w:tcPr>
          <w:p w14:paraId="7A3F8B44" w14:textId="77777777" w:rsidR="00467CC9" w:rsidRDefault="00467CC9">
            <w:pPr>
              <w:suppressAutoHyphens/>
              <w:snapToGrid w:val="0"/>
              <w:spacing w:line="360" w:lineRule="auto"/>
              <w:rPr>
                <w:rFonts w:ascii="Arial" w:hAnsi="Arial" w:cs="Arial"/>
              </w:rPr>
            </w:pPr>
            <w:r>
              <w:rPr>
                <w:rFonts w:ascii="Arial" w:hAnsi="Arial" w:cs="Arial"/>
                <w:sz w:val="22"/>
                <w:szCs w:val="22"/>
              </w:rPr>
              <w:t>Manifestação da Comissão na Reconsideração</w:t>
            </w:r>
          </w:p>
        </w:tc>
        <w:tc>
          <w:tcPr>
            <w:tcW w:w="997" w:type="dxa"/>
            <w:tcBorders>
              <w:top w:val="single" w:sz="4" w:space="0" w:color="000000"/>
              <w:left w:val="single" w:sz="4" w:space="0" w:color="000000"/>
              <w:bottom w:val="single" w:sz="4" w:space="0" w:color="000000"/>
              <w:right w:val="nil"/>
            </w:tcBorders>
            <w:hideMark/>
          </w:tcPr>
          <w:p w14:paraId="72CEAA22"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7D61D30F" w14:textId="77777777" w:rsidR="00467CC9" w:rsidRDefault="00467CC9">
            <w:pPr>
              <w:suppressAutoHyphens/>
              <w:snapToGrid w:val="0"/>
              <w:spacing w:line="360" w:lineRule="auto"/>
              <w:rPr>
                <w:rFonts w:ascii="Arial" w:hAnsi="Arial" w:cs="Arial"/>
              </w:rPr>
            </w:pPr>
            <w:r>
              <w:rPr>
                <w:rFonts w:ascii="Arial" w:hAnsi="Arial" w:cs="Arial"/>
                <w:sz w:val="22"/>
                <w:szCs w:val="22"/>
              </w:rPr>
              <w:t>05/10/2020</w:t>
            </w:r>
          </w:p>
        </w:tc>
      </w:tr>
      <w:tr w:rsidR="00467CC9" w14:paraId="29F29765" w14:textId="77777777" w:rsidTr="00467CC9">
        <w:tc>
          <w:tcPr>
            <w:tcW w:w="5473" w:type="dxa"/>
            <w:tcBorders>
              <w:top w:val="single" w:sz="4" w:space="0" w:color="000000"/>
              <w:left w:val="single" w:sz="4" w:space="0" w:color="000000"/>
              <w:bottom w:val="single" w:sz="4" w:space="0" w:color="000000"/>
              <w:right w:val="nil"/>
            </w:tcBorders>
            <w:hideMark/>
          </w:tcPr>
          <w:p w14:paraId="48777F3F" w14:textId="77777777" w:rsidR="00467CC9" w:rsidRDefault="00467CC9">
            <w:pPr>
              <w:suppressAutoHyphens/>
              <w:snapToGrid w:val="0"/>
              <w:spacing w:line="360" w:lineRule="auto"/>
              <w:rPr>
                <w:rFonts w:ascii="Arial" w:hAnsi="Arial" w:cs="Arial"/>
              </w:rPr>
            </w:pPr>
            <w:r>
              <w:rPr>
                <w:rFonts w:ascii="Arial" w:hAnsi="Arial" w:cs="Arial"/>
                <w:sz w:val="22"/>
                <w:szCs w:val="22"/>
              </w:rPr>
              <w:t>Julgamento do Recurso pelo Prefeito</w:t>
            </w:r>
          </w:p>
        </w:tc>
        <w:tc>
          <w:tcPr>
            <w:tcW w:w="997" w:type="dxa"/>
            <w:tcBorders>
              <w:top w:val="single" w:sz="4" w:space="0" w:color="000000"/>
              <w:left w:val="single" w:sz="4" w:space="0" w:color="000000"/>
              <w:bottom w:val="single" w:sz="4" w:space="0" w:color="000000"/>
              <w:right w:val="nil"/>
            </w:tcBorders>
            <w:hideMark/>
          </w:tcPr>
          <w:p w14:paraId="2B5965DC"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1FA577D3" w14:textId="77777777" w:rsidR="00467CC9" w:rsidRDefault="00467CC9">
            <w:pPr>
              <w:suppressAutoHyphens/>
              <w:snapToGrid w:val="0"/>
              <w:spacing w:line="360" w:lineRule="auto"/>
              <w:rPr>
                <w:rFonts w:ascii="Arial" w:hAnsi="Arial" w:cs="Arial"/>
              </w:rPr>
            </w:pPr>
            <w:r>
              <w:rPr>
                <w:rFonts w:ascii="Arial" w:hAnsi="Arial" w:cs="Arial"/>
                <w:sz w:val="22"/>
                <w:szCs w:val="22"/>
              </w:rPr>
              <w:t>06/10/2020</w:t>
            </w:r>
          </w:p>
        </w:tc>
      </w:tr>
      <w:tr w:rsidR="00467CC9" w14:paraId="4ED50F31" w14:textId="77777777" w:rsidTr="00467CC9">
        <w:tc>
          <w:tcPr>
            <w:tcW w:w="5473" w:type="dxa"/>
            <w:tcBorders>
              <w:top w:val="single" w:sz="4" w:space="0" w:color="000000"/>
              <w:left w:val="single" w:sz="4" w:space="0" w:color="000000"/>
              <w:bottom w:val="single" w:sz="4" w:space="0" w:color="000000"/>
              <w:right w:val="nil"/>
            </w:tcBorders>
            <w:hideMark/>
          </w:tcPr>
          <w:p w14:paraId="5AA6CAF1" w14:textId="77777777" w:rsidR="00467CC9" w:rsidRDefault="00467CC9">
            <w:pPr>
              <w:suppressAutoHyphens/>
              <w:snapToGrid w:val="0"/>
              <w:spacing w:line="360" w:lineRule="auto"/>
              <w:rPr>
                <w:rFonts w:ascii="Arial" w:hAnsi="Arial" w:cs="Arial"/>
              </w:rPr>
            </w:pPr>
            <w:r>
              <w:rPr>
                <w:rFonts w:ascii="Arial" w:hAnsi="Arial" w:cs="Arial"/>
                <w:sz w:val="22"/>
                <w:szCs w:val="22"/>
              </w:rPr>
              <w:t>Publicação da Relação Final de Inscritos</w:t>
            </w:r>
          </w:p>
        </w:tc>
        <w:tc>
          <w:tcPr>
            <w:tcW w:w="997" w:type="dxa"/>
            <w:tcBorders>
              <w:top w:val="single" w:sz="4" w:space="0" w:color="000000"/>
              <w:left w:val="single" w:sz="4" w:space="0" w:color="000000"/>
              <w:bottom w:val="single" w:sz="4" w:space="0" w:color="000000"/>
              <w:right w:val="nil"/>
            </w:tcBorders>
            <w:hideMark/>
          </w:tcPr>
          <w:p w14:paraId="4BC463CE"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4835B106" w14:textId="77777777" w:rsidR="00467CC9" w:rsidRDefault="00467CC9">
            <w:pPr>
              <w:suppressAutoHyphens/>
              <w:snapToGrid w:val="0"/>
              <w:spacing w:line="360" w:lineRule="auto"/>
              <w:rPr>
                <w:rFonts w:ascii="Arial" w:hAnsi="Arial" w:cs="Arial"/>
              </w:rPr>
            </w:pPr>
            <w:r>
              <w:rPr>
                <w:rFonts w:ascii="Arial" w:hAnsi="Arial" w:cs="Arial"/>
                <w:sz w:val="22"/>
                <w:szCs w:val="22"/>
              </w:rPr>
              <w:t>07/10/2020</w:t>
            </w:r>
          </w:p>
        </w:tc>
      </w:tr>
      <w:tr w:rsidR="00467CC9" w14:paraId="0FD9587C" w14:textId="77777777" w:rsidTr="00467CC9">
        <w:trPr>
          <w:trHeight w:val="511"/>
        </w:trPr>
        <w:tc>
          <w:tcPr>
            <w:tcW w:w="5473" w:type="dxa"/>
            <w:tcBorders>
              <w:top w:val="single" w:sz="4" w:space="0" w:color="000000"/>
              <w:left w:val="single" w:sz="4" w:space="0" w:color="000000"/>
              <w:bottom w:val="single" w:sz="4" w:space="0" w:color="000000"/>
              <w:right w:val="nil"/>
            </w:tcBorders>
            <w:hideMark/>
          </w:tcPr>
          <w:p w14:paraId="5EB4A6BC" w14:textId="77777777" w:rsidR="00467CC9" w:rsidRDefault="00467CC9">
            <w:pPr>
              <w:suppressAutoHyphens/>
              <w:snapToGrid w:val="0"/>
              <w:spacing w:line="360" w:lineRule="auto"/>
              <w:rPr>
                <w:rFonts w:ascii="Arial" w:hAnsi="Arial" w:cs="Arial"/>
              </w:rPr>
            </w:pPr>
            <w:r>
              <w:rPr>
                <w:rFonts w:ascii="Arial" w:hAnsi="Arial" w:cs="Arial"/>
                <w:sz w:val="22"/>
                <w:szCs w:val="22"/>
              </w:rPr>
              <w:t>Aplicação das Provas</w:t>
            </w:r>
          </w:p>
        </w:tc>
        <w:tc>
          <w:tcPr>
            <w:tcW w:w="997" w:type="dxa"/>
            <w:tcBorders>
              <w:top w:val="single" w:sz="4" w:space="0" w:color="000000"/>
              <w:left w:val="single" w:sz="4" w:space="0" w:color="000000"/>
              <w:bottom w:val="single" w:sz="4" w:space="0" w:color="auto"/>
              <w:right w:val="nil"/>
            </w:tcBorders>
            <w:vAlign w:val="center"/>
            <w:hideMark/>
          </w:tcPr>
          <w:p w14:paraId="536D75A1" w14:textId="77777777" w:rsidR="00467CC9" w:rsidRDefault="00467CC9">
            <w:pPr>
              <w:suppressAutoHyphens/>
              <w:snapToGrid w:val="0"/>
              <w:spacing w:line="360" w:lineRule="auto"/>
              <w:rPr>
                <w:rFonts w:ascii="Arial" w:hAnsi="Arial" w:cs="Arial"/>
              </w:rPr>
            </w:pPr>
            <w:r>
              <w:rPr>
                <w:rFonts w:ascii="Arial" w:hAnsi="Arial" w:cs="Arial"/>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29467A94" w14:textId="77777777" w:rsidR="00467CC9" w:rsidRDefault="00467CC9">
            <w:pPr>
              <w:snapToGrid w:val="0"/>
              <w:spacing w:line="360" w:lineRule="auto"/>
              <w:rPr>
                <w:rFonts w:ascii="Arial" w:hAnsi="Arial" w:cs="Arial"/>
              </w:rPr>
            </w:pPr>
            <w:r>
              <w:rPr>
                <w:rFonts w:ascii="Arial" w:hAnsi="Arial" w:cs="Arial"/>
                <w:sz w:val="22"/>
                <w:szCs w:val="22"/>
              </w:rPr>
              <w:t>09/10/2020 (tarde)</w:t>
            </w:r>
          </w:p>
        </w:tc>
      </w:tr>
      <w:tr w:rsidR="00467CC9" w14:paraId="294734B5" w14:textId="77777777" w:rsidTr="00467CC9">
        <w:trPr>
          <w:trHeight w:val="378"/>
        </w:trPr>
        <w:tc>
          <w:tcPr>
            <w:tcW w:w="5473" w:type="dxa"/>
            <w:tcBorders>
              <w:top w:val="single" w:sz="4" w:space="0" w:color="000000"/>
              <w:left w:val="single" w:sz="4" w:space="0" w:color="000000"/>
              <w:bottom w:val="single" w:sz="4" w:space="0" w:color="000000"/>
              <w:right w:val="nil"/>
            </w:tcBorders>
            <w:hideMark/>
          </w:tcPr>
          <w:p w14:paraId="202442EC" w14:textId="77777777" w:rsidR="00467CC9" w:rsidRDefault="00467CC9">
            <w:pPr>
              <w:suppressAutoHyphens/>
              <w:snapToGrid w:val="0"/>
              <w:spacing w:line="360" w:lineRule="auto"/>
              <w:rPr>
                <w:rFonts w:ascii="Arial" w:hAnsi="Arial" w:cs="Arial"/>
              </w:rPr>
            </w:pPr>
            <w:r>
              <w:rPr>
                <w:rFonts w:ascii="Arial" w:hAnsi="Arial" w:cs="Arial"/>
                <w:sz w:val="22"/>
                <w:szCs w:val="22"/>
              </w:rPr>
              <w:t>Correção das Provas e Publicação do Resultado Preliminar e do Gabarito</w:t>
            </w:r>
          </w:p>
        </w:tc>
        <w:tc>
          <w:tcPr>
            <w:tcW w:w="997" w:type="dxa"/>
            <w:tcBorders>
              <w:top w:val="single" w:sz="4" w:space="0" w:color="auto"/>
              <w:left w:val="single" w:sz="4" w:space="0" w:color="000000"/>
              <w:bottom w:val="single" w:sz="4" w:space="0" w:color="000000"/>
              <w:right w:val="nil"/>
            </w:tcBorders>
            <w:hideMark/>
          </w:tcPr>
          <w:p w14:paraId="2A282237" w14:textId="77777777" w:rsidR="00467CC9" w:rsidRDefault="00467CC9">
            <w:pPr>
              <w:suppressAutoHyphens/>
              <w:snapToGrid w:val="0"/>
              <w:spacing w:line="360" w:lineRule="auto"/>
              <w:rPr>
                <w:rFonts w:ascii="Arial" w:hAnsi="Arial" w:cs="Arial"/>
              </w:rPr>
            </w:pPr>
            <w:r>
              <w:rPr>
                <w:rFonts w:ascii="Arial" w:hAnsi="Arial" w:cs="Arial"/>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60B56096" w14:textId="77777777" w:rsidR="00467CC9" w:rsidRDefault="00467CC9">
            <w:pPr>
              <w:snapToGrid w:val="0"/>
              <w:spacing w:line="360" w:lineRule="auto"/>
              <w:rPr>
                <w:rFonts w:ascii="Arial" w:hAnsi="Arial" w:cs="Arial"/>
              </w:rPr>
            </w:pPr>
            <w:r>
              <w:rPr>
                <w:rFonts w:ascii="Arial" w:hAnsi="Arial" w:cs="Arial"/>
                <w:sz w:val="22"/>
                <w:szCs w:val="22"/>
              </w:rPr>
              <w:t>13/10/2020</w:t>
            </w:r>
          </w:p>
        </w:tc>
      </w:tr>
      <w:tr w:rsidR="00467CC9" w14:paraId="47C86FF0" w14:textId="77777777" w:rsidTr="00467CC9">
        <w:tc>
          <w:tcPr>
            <w:tcW w:w="5473" w:type="dxa"/>
            <w:tcBorders>
              <w:top w:val="single" w:sz="4" w:space="0" w:color="000000"/>
              <w:left w:val="single" w:sz="4" w:space="0" w:color="000000"/>
              <w:bottom w:val="single" w:sz="4" w:space="0" w:color="000000"/>
              <w:right w:val="nil"/>
            </w:tcBorders>
            <w:hideMark/>
          </w:tcPr>
          <w:p w14:paraId="2BBDD1E8" w14:textId="77777777" w:rsidR="00467CC9" w:rsidRDefault="00467CC9">
            <w:pPr>
              <w:suppressAutoHyphens/>
              <w:snapToGrid w:val="0"/>
              <w:spacing w:line="360" w:lineRule="auto"/>
              <w:rPr>
                <w:rFonts w:ascii="Arial" w:hAnsi="Arial" w:cs="Arial"/>
              </w:rPr>
            </w:pPr>
            <w:r>
              <w:rPr>
                <w:rFonts w:ascii="Arial" w:hAnsi="Arial" w:cs="Arial"/>
                <w:sz w:val="22"/>
                <w:szCs w:val="22"/>
              </w:rPr>
              <w:t>Recurso Referente à Prova</w:t>
            </w:r>
          </w:p>
        </w:tc>
        <w:tc>
          <w:tcPr>
            <w:tcW w:w="997" w:type="dxa"/>
            <w:tcBorders>
              <w:top w:val="single" w:sz="4" w:space="0" w:color="000000"/>
              <w:left w:val="single" w:sz="4" w:space="0" w:color="000000"/>
              <w:bottom w:val="single" w:sz="4" w:space="0" w:color="000000"/>
              <w:right w:val="nil"/>
            </w:tcBorders>
            <w:hideMark/>
          </w:tcPr>
          <w:p w14:paraId="2C2A7611"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74003A45" w14:textId="77777777" w:rsidR="00467CC9" w:rsidRDefault="00467CC9">
            <w:pPr>
              <w:snapToGrid w:val="0"/>
              <w:spacing w:line="360" w:lineRule="auto"/>
              <w:rPr>
                <w:rFonts w:ascii="Arial" w:hAnsi="Arial" w:cs="Arial"/>
              </w:rPr>
            </w:pPr>
            <w:r>
              <w:rPr>
                <w:rFonts w:ascii="Arial" w:hAnsi="Arial" w:cs="Arial"/>
                <w:sz w:val="22"/>
                <w:szCs w:val="22"/>
              </w:rPr>
              <w:t>14/10/2020</w:t>
            </w:r>
          </w:p>
        </w:tc>
      </w:tr>
      <w:tr w:rsidR="00467CC9" w14:paraId="6E5DA29C" w14:textId="77777777" w:rsidTr="00467CC9">
        <w:tc>
          <w:tcPr>
            <w:tcW w:w="5473" w:type="dxa"/>
            <w:tcBorders>
              <w:top w:val="single" w:sz="4" w:space="0" w:color="000000"/>
              <w:left w:val="single" w:sz="4" w:space="0" w:color="000000"/>
              <w:bottom w:val="single" w:sz="4" w:space="0" w:color="000000"/>
              <w:right w:val="nil"/>
            </w:tcBorders>
            <w:hideMark/>
          </w:tcPr>
          <w:p w14:paraId="6F7B223A" w14:textId="77777777" w:rsidR="00467CC9" w:rsidRDefault="00467CC9">
            <w:pPr>
              <w:suppressAutoHyphens/>
              <w:snapToGrid w:val="0"/>
              <w:spacing w:line="360" w:lineRule="auto"/>
              <w:rPr>
                <w:rFonts w:ascii="Arial" w:hAnsi="Arial" w:cs="Arial"/>
              </w:rPr>
            </w:pPr>
            <w:r>
              <w:rPr>
                <w:rFonts w:ascii="Arial" w:hAnsi="Arial" w:cs="Arial"/>
                <w:sz w:val="22"/>
                <w:szCs w:val="22"/>
              </w:rPr>
              <w:t>Manifestação da Comissão na Reconsideração</w:t>
            </w:r>
          </w:p>
        </w:tc>
        <w:tc>
          <w:tcPr>
            <w:tcW w:w="997" w:type="dxa"/>
            <w:tcBorders>
              <w:top w:val="single" w:sz="4" w:space="0" w:color="000000"/>
              <w:left w:val="single" w:sz="4" w:space="0" w:color="000000"/>
              <w:bottom w:val="single" w:sz="4" w:space="0" w:color="000000"/>
              <w:right w:val="nil"/>
            </w:tcBorders>
            <w:hideMark/>
          </w:tcPr>
          <w:p w14:paraId="61DCF551"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74BC1424" w14:textId="77777777" w:rsidR="00467CC9" w:rsidRDefault="00467CC9">
            <w:pPr>
              <w:snapToGrid w:val="0"/>
              <w:spacing w:line="360" w:lineRule="auto"/>
              <w:rPr>
                <w:rFonts w:ascii="Arial" w:hAnsi="Arial" w:cs="Arial"/>
              </w:rPr>
            </w:pPr>
            <w:r>
              <w:rPr>
                <w:rFonts w:ascii="Arial" w:hAnsi="Arial" w:cs="Arial"/>
                <w:sz w:val="22"/>
                <w:szCs w:val="22"/>
              </w:rPr>
              <w:t>15/10/2020</w:t>
            </w:r>
          </w:p>
        </w:tc>
      </w:tr>
      <w:tr w:rsidR="00467CC9" w14:paraId="1DDBA4F0" w14:textId="77777777" w:rsidTr="00467CC9">
        <w:tc>
          <w:tcPr>
            <w:tcW w:w="5473" w:type="dxa"/>
            <w:tcBorders>
              <w:top w:val="single" w:sz="4" w:space="0" w:color="000000"/>
              <w:left w:val="single" w:sz="4" w:space="0" w:color="000000"/>
              <w:bottom w:val="single" w:sz="4" w:space="0" w:color="000000"/>
              <w:right w:val="nil"/>
            </w:tcBorders>
            <w:hideMark/>
          </w:tcPr>
          <w:p w14:paraId="19342C7E" w14:textId="77777777" w:rsidR="00467CC9" w:rsidRDefault="00467CC9">
            <w:pPr>
              <w:suppressAutoHyphens/>
              <w:snapToGrid w:val="0"/>
              <w:spacing w:line="360" w:lineRule="auto"/>
              <w:rPr>
                <w:rFonts w:ascii="Arial" w:hAnsi="Arial" w:cs="Arial"/>
              </w:rPr>
            </w:pPr>
            <w:r>
              <w:rPr>
                <w:rFonts w:ascii="Arial" w:hAnsi="Arial" w:cs="Arial"/>
                <w:sz w:val="22"/>
                <w:szCs w:val="22"/>
              </w:rPr>
              <w:t xml:space="preserve">Julgamento do Recurso pelo Prefeito </w:t>
            </w:r>
          </w:p>
        </w:tc>
        <w:tc>
          <w:tcPr>
            <w:tcW w:w="997" w:type="dxa"/>
            <w:tcBorders>
              <w:top w:val="single" w:sz="4" w:space="0" w:color="000000"/>
              <w:left w:val="single" w:sz="4" w:space="0" w:color="000000"/>
              <w:bottom w:val="single" w:sz="4" w:space="0" w:color="000000"/>
              <w:right w:val="nil"/>
            </w:tcBorders>
            <w:hideMark/>
          </w:tcPr>
          <w:p w14:paraId="019B8DF5"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47A19B9D" w14:textId="77777777" w:rsidR="00467CC9" w:rsidRDefault="00467CC9">
            <w:pPr>
              <w:snapToGrid w:val="0"/>
              <w:spacing w:line="360" w:lineRule="auto"/>
              <w:rPr>
                <w:rFonts w:ascii="Arial" w:hAnsi="Arial" w:cs="Arial"/>
              </w:rPr>
            </w:pPr>
            <w:r>
              <w:rPr>
                <w:rFonts w:ascii="Arial" w:hAnsi="Arial" w:cs="Arial"/>
                <w:sz w:val="22"/>
                <w:szCs w:val="22"/>
              </w:rPr>
              <w:t>16/10/2020</w:t>
            </w:r>
          </w:p>
        </w:tc>
      </w:tr>
      <w:tr w:rsidR="00467CC9" w14:paraId="01531FBA" w14:textId="77777777" w:rsidTr="00467CC9">
        <w:tc>
          <w:tcPr>
            <w:tcW w:w="5473" w:type="dxa"/>
            <w:tcBorders>
              <w:top w:val="single" w:sz="4" w:space="0" w:color="000000"/>
              <w:left w:val="single" w:sz="4" w:space="0" w:color="000000"/>
              <w:bottom w:val="single" w:sz="4" w:space="0" w:color="000000"/>
              <w:right w:val="nil"/>
            </w:tcBorders>
            <w:hideMark/>
          </w:tcPr>
          <w:p w14:paraId="0E535465" w14:textId="77777777" w:rsidR="00467CC9" w:rsidRDefault="00467CC9">
            <w:pPr>
              <w:suppressAutoHyphens/>
              <w:snapToGrid w:val="0"/>
              <w:spacing w:line="360" w:lineRule="auto"/>
              <w:rPr>
                <w:rFonts w:ascii="Arial" w:hAnsi="Arial" w:cs="Arial"/>
              </w:rPr>
            </w:pPr>
            <w:r>
              <w:rPr>
                <w:rFonts w:ascii="Arial" w:hAnsi="Arial" w:cs="Arial"/>
                <w:sz w:val="22"/>
                <w:szCs w:val="22"/>
              </w:rPr>
              <w:t>Aplicação do Critério de Desempate</w:t>
            </w:r>
          </w:p>
        </w:tc>
        <w:tc>
          <w:tcPr>
            <w:tcW w:w="997" w:type="dxa"/>
            <w:tcBorders>
              <w:top w:val="single" w:sz="4" w:space="0" w:color="000000"/>
              <w:left w:val="single" w:sz="4" w:space="0" w:color="000000"/>
              <w:bottom w:val="single" w:sz="4" w:space="0" w:color="000000"/>
              <w:right w:val="nil"/>
            </w:tcBorders>
            <w:hideMark/>
          </w:tcPr>
          <w:p w14:paraId="2DD96BED"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090E36A5" w14:textId="77777777" w:rsidR="00467CC9" w:rsidRDefault="00467CC9">
            <w:pPr>
              <w:snapToGrid w:val="0"/>
              <w:spacing w:line="360" w:lineRule="auto"/>
              <w:rPr>
                <w:rFonts w:ascii="Arial" w:hAnsi="Arial" w:cs="Arial"/>
              </w:rPr>
            </w:pPr>
            <w:r>
              <w:rPr>
                <w:rFonts w:ascii="Arial" w:hAnsi="Arial" w:cs="Arial"/>
                <w:sz w:val="22"/>
                <w:szCs w:val="22"/>
              </w:rPr>
              <w:t>19/10/2020</w:t>
            </w:r>
          </w:p>
        </w:tc>
      </w:tr>
      <w:tr w:rsidR="00467CC9" w14:paraId="4F975722" w14:textId="77777777" w:rsidTr="00467CC9">
        <w:tc>
          <w:tcPr>
            <w:tcW w:w="5473" w:type="dxa"/>
            <w:tcBorders>
              <w:top w:val="single" w:sz="4" w:space="0" w:color="000000"/>
              <w:left w:val="single" w:sz="4" w:space="0" w:color="000000"/>
              <w:bottom w:val="single" w:sz="4" w:space="0" w:color="000000"/>
              <w:right w:val="nil"/>
            </w:tcBorders>
            <w:hideMark/>
          </w:tcPr>
          <w:p w14:paraId="6CF4D67E" w14:textId="77777777" w:rsidR="00467CC9" w:rsidRDefault="00467CC9">
            <w:pPr>
              <w:suppressAutoHyphens/>
              <w:snapToGrid w:val="0"/>
              <w:spacing w:line="360" w:lineRule="auto"/>
              <w:rPr>
                <w:rFonts w:ascii="Arial" w:hAnsi="Arial" w:cs="Arial"/>
              </w:rPr>
            </w:pPr>
            <w:r>
              <w:rPr>
                <w:rFonts w:ascii="Arial" w:hAnsi="Arial" w:cs="Arial"/>
                <w:sz w:val="22"/>
                <w:szCs w:val="22"/>
              </w:rPr>
              <w:t xml:space="preserve">Publicação do Resultado Final </w:t>
            </w:r>
          </w:p>
        </w:tc>
        <w:tc>
          <w:tcPr>
            <w:tcW w:w="997" w:type="dxa"/>
            <w:tcBorders>
              <w:top w:val="single" w:sz="4" w:space="0" w:color="000000"/>
              <w:left w:val="single" w:sz="4" w:space="0" w:color="000000"/>
              <w:bottom w:val="single" w:sz="4" w:space="0" w:color="000000"/>
              <w:right w:val="nil"/>
            </w:tcBorders>
            <w:hideMark/>
          </w:tcPr>
          <w:p w14:paraId="07D59B43" w14:textId="77777777" w:rsidR="00467CC9" w:rsidRDefault="00467CC9">
            <w:pPr>
              <w:suppressAutoHyphens/>
              <w:snapToGrid w:val="0"/>
              <w:spacing w:line="360" w:lineRule="auto"/>
              <w:rPr>
                <w:rFonts w:ascii="Arial" w:hAnsi="Arial" w:cs="Arial"/>
              </w:rPr>
            </w:pPr>
            <w:r>
              <w:rPr>
                <w:rFonts w:ascii="Arial" w:hAnsi="Arial" w:cs="Arial"/>
                <w:sz w:val="22"/>
                <w:szCs w:val="22"/>
              </w:rPr>
              <w:t>1 dia</w:t>
            </w:r>
          </w:p>
        </w:tc>
        <w:tc>
          <w:tcPr>
            <w:tcW w:w="2556" w:type="dxa"/>
            <w:tcBorders>
              <w:top w:val="single" w:sz="4" w:space="0" w:color="000000"/>
              <w:left w:val="single" w:sz="4" w:space="0" w:color="000000"/>
              <w:bottom w:val="single" w:sz="4" w:space="0" w:color="000000"/>
              <w:right w:val="single" w:sz="4" w:space="0" w:color="000000"/>
            </w:tcBorders>
            <w:hideMark/>
          </w:tcPr>
          <w:p w14:paraId="28B1FF2E" w14:textId="77777777" w:rsidR="00467CC9" w:rsidRDefault="00467CC9">
            <w:pPr>
              <w:suppressAutoHyphens/>
              <w:snapToGrid w:val="0"/>
              <w:spacing w:line="360" w:lineRule="auto"/>
              <w:rPr>
                <w:rFonts w:ascii="Arial" w:hAnsi="Arial" w:cs="Arial"/>
              </w:rPr>
            </w:pPr>
            <w:r>
              <w:rPr>
                <w:rFonts w:ascii="Arial" w:hAnsi="Arial" w:cs="Arial"/>
                <w:sz w:val="22"/>
                <w:szCs w:val="22"/>
              </w:rPr>
              <w:t>20/10/2020</w:t>
            </w:r>
          </w:p>
        </w:tc>
      </w:tr>
    </w:tbl>
    <w:p w14:paraId="7BF6A1DE" w14:textId="77777777" w:rsidR="00467CC9" w:rsidRDefault="00467CC9" w:rsidP="00467CC9">
      <w:pPr>
        <w:tabs>
          <w:tab w:val="left" w:pos="720"/>
        </w:tabs>
        <w:suppressAutoHyphens/>
        <w:spacing w:line="360" w:lineRule="auto"/>
        <w:rPr>
          <w:rFonts w:ascii="Arial" w:hAnsi="Arial" w:cs="Arial"/>
          <w:sz w:val="22"/>
          <w:szCs w:val="22"/>
        </w:rPr>
      </w:pPr>
    </w:p>
    <w:p w14:paraId="3FACBEC7" w14:textId="77777777" w:rsidR="00467CC9" w:rsidRDefault="00467CC9" w:rsidP="00467CC9">
      <w:pPr>
        <w:tabs>
          <w:tab w:val="left" w:pos="720"/>
        </w:tabs>
        <w:suppressAutoHyphens/>
        <w:spacing w:line="360" w:lineRule="auto"/>
        <w:jc w:val="both"/>
        <w:rPr>
          <w:rFonts w:ascii="Arial" w:hAnsi="Arial" w:cs="Arial"/>
          <w:sz w:val="22"/>
          <w:szCs w:val="22"/>
        </w:rPr>
      </w:pPr>
      <w:r>
        <w:rPr>
          <w:rFonts w:ascii="Arial" w:hAnsi="Arial" w:cs="Arial"/>
          <w:sz w:val="22"/>
          <w:szCs w:val="22"/>
        </w:rPr>
        <w:t>Obs.: Não havendo inscritos, interposição de recursos ou empate entre candidatos, os eventos que sucedem a esses poderão ser antecipados</w:t>
      </w:r>
    </w:p>
    <w:p w14:paraId="611FBF51" w14:textId="77777777" w:rsidR="00467CC9" w:rsidRDefault="00467CC9" w:rsidP="00467CC9">
      <w:pPr>
        <w:tabs>
          <w:tab w:val="left" w:pos="720"/>
        </w:tabs>
        <w:suppressAutoHyphens/>
        <w:spacing w:line="360" w:lineRule="auto"/>
        <w:jc w:val="both"/>
        <w:rPr>
          <w:rFonts w:ascii="Arial" w:hAnsi="Arial" w:cs="Arial"/>
          <w:b/>
          <w:bCs/>
          <w:sz w:val="22"/>
          <w:szCs w:val="22"/>
        </w:rPr>
      </w:pPr>
    </w:p>
    <w:p w14:paraId="19FB7D44" w14:textId="2B6FFFFB" w:rsidR="00467CC9" w:rsidRDefault="00467CC9" w:rsidP="00467CC9">
      <w:pPr>
        <w:tabs>
          <w:tab w:val="left" w:pos="720"/>
        </w:tabs>
        <w:suppressAutoHyphens/>
        <w:spacing w:line="360" w:lineRule="auto"/>
        <w:jc w:val="both"/>
        <w:rPr>
          <w:rFonts w:ascii="Arial" w:hAnsi="Arial" w:cs="Arial"/>
          <w:bCs/>
          <w:sz w:val="22"/>
          <w:szCs w:val="22"/>
        </w:rPr>
      </w:pPr>
      <w:r>
        <w:rPr>
          <w:rFonts w:ascii="Arial" w:hAnsi="Arial" w:cs="Arial"/>
          <w:b/>
          <w:bCs/>
          <w:sz w:val="22"/>
          <w:szCs w:val="22"/>
        </w:rPr>
        <w:t xml:space="preserve">Gabinete do Prefeito Municipal de Cotiporã, </w:t>
      </w:r>
      <w:r w:rsidR="009C1DDD">
        <w:rPr>
          <w:rFonts w:ascii="Arial" w:hAnsi="Arial" w:cs="Arial"/>
          <w:b/>
          <w:bCs/>
          <w:sz w:val="22"/>
          <w:szCs w:val="22"/>
        </w:rPr>
        <w:t>aos dezesseis dias do mês de setembro</w:t>
      </w:r>
      <w:r>
        <w:rPr>
          <w:rFonts w:ascii="Arial" w:hAnsi="Arial" w:cs="Arial"/>
          <w:b/>
          <w:bCs/>
          <w:sz w:val="22"/>
          <w:szCs w:val="22"/>
        </w:rPr>
        <w:t xml:space="preserve"> de dois mil e vinte.</w:t>
      </w:r>
      <w:r>
        <w:rPr>
          <w:rFonts w:ascii="Arial" w:hAnsi="Arial" w:cs="Arial"/>
          <w:sz w:val="22"/>
          <w:szCs w:val="22"/>
        </w:rPr>
        <w:t xml:space="preserve"> </w:t>
      </w:r>
    </w:p>
    <w:p w14:paraId="60015053" w14:textId="77777777" w:rsidR="00467CC9" w:rsidRDefault="00467CC9" w:rsidP="00467CC9">
      <w:pPr>
        <w:pStyle w:val="Default"/>
        <w:spacing w:line="360" w:lineRule="auto"/>
        <w:rPr>
          <w:bCs/>
          <w:color w:val="auto"/>
          <w:sz w:val="22"/>
          <w:szCs w:val="22"/>
        </w:rPr>
      </w:pPr>
    </w:p>
    <w:p w14:paraId="2D7369F4" w14:textId="77777777" w:rsidR="00467CC9" w:rsidRDefault="00467CC9" w:rsidP="00467CC9">
      <w:pPr>
        <w:pStyle w:val="Default"/>
        <w:spacing w:line="360" w:lineRule="auto"/>
        <w:rPr>
          <w:bCs/>
          <w:color w:val="auto"/>
          <w:sz w:val="22"/>
          <w:szCs w:val="22"/>
        </w:rPr>
      </w:pPr>
    </w:p>
    <w:p w14:paraId="3FB47B66" w14:textId="77777777" w:rsidR="00467CC9" w:rsidRDefault="00467CC9" w:rsidP="00467CC9">
      <w:pPr>
        <w:pStyle w:val="Default"/>
        <w:spacing w:line="360" w:lineRule="auto"/>
        <w:jc w:val="center"/>
        <w:rPr>
          <w:color w:val="auto"/>
          <w:sz w:val="22"/>
          <w:szCs w:val="22"/>
        </w:rPr>
      </w:pPr>
      <w:r>
        <w:rPr>
          <w:b/>
          <w:bCs/>
          <w:color w:val="auto"/>
          <w:sz w:val="22"/>
          <w:szCs w:val="22"/>
        </w:rPr>
        <w:t>José Carlos Breda</w:t>
      </w:r>
    </w:p>
    <w:p w14:paraId="09EED605" w14:textId="77777777" w:rsidR="00467CC9" w:rsidRDefault="00467CC9" w:rsidP="00467CC9">
      <w:pPr>
        <w:pStyle w:val="Default"/>
        <w:spacing w:line="360" w:lineRule="auto"/>
        <w:jc w:val="center"/>
        <w:rPr>
          <w:color w:val="auto"/>
          <w:sz w:val="22"/>
          <w:szCs w:val="22"/>
        </w:rPr>
      </w:pPr>
      <w:r>
        <w:rPr>
          <w:color w:val="auto"/>
          <w:sz w:val="22"/>
          <w:szCs w:val="22"/>
        </w:rPr>
        <w:t>Prefeito Municipal</w:t>
      </w:r>
    </w:p>
    <w:p w14:paraId="2A9528C1" w14:textId="77777777" w:rsidR="00467CC9" w:rsidRDefault="00467CC9" w:rsidP="00467CC9">
      <w:pPr>
        <w:pStyle w:val="Default"/>
        <w:spacing w:line="360" w:lineRule="auto"/>
        <w:jc w:val="center"/>
        <w:rPr>
          <w:color w:val="auto"/>
          <w:sz w:val="22"/>
          <w:szCs w:val="22"/>
        </w:rPr>
      </w:pPr>
    </w:p>
    <w:p w14:paraId="37492AA9" w14:textId="77777777" w:rsidR="00467CC9" w:rsidRDefault="00467CC9" w:rsidP="00467CC9">
      <w:pPr>
        <w:pStyle w:val="Default"/>
        <w:spacing w:line="360" w:lineRule="auto"/>
        <w:jc w:val="center"/>
        <w:rPr>
          <w:color w:val="auto"/>
          <w:sz w:val="22"/>
          <w:szCs w:val="22"/>
        </w:rPr>
      </w:pPr>
    </w:p>
    <w:p w14:paraId="0CF6783A" w14:textId="77777777" w:rsidR="00467CC9" w:rsidRDefault="00467CC9" w:rsidP="00467CC9">
      <w:pPr>
        <w:pStyle w:val="Default"/>
        <w:spacing w:line="360" w:lineRule="auto"/>
        <w:rPr>
          <w:color w:val="auto"/>
          <w:sz w:val="22"/>
          <w:szCs w:val="22"/>
        </w:rPr>
      </w:pPr>
      <w:r>
        <w:rPr>
          <w:b/>
          <w:bCs/>
          <w:color w:val="auto"/>
          <w:sz w:val="22"/>
          <w:szCs w:val="22"/>
        </w:rPr>
        <w:t>Registre-se e Publique-se.</w:t>
      </w:r>
    </w:p>
    <w:p w14:paraId="666F12F3" w14:textId="77777777" w:rsidR="00467CC9" w:rsidRDefault="00467CC9" w:rsidP="00467CC9">
      <w:pPr>
        <w:pStyle w:val="Default"/>
        <w:spacing w:line="360" w:lineRule="auto"/>
        <w:rPr>
          <w:color w:val="auto"/>
          <w:sz w:val="22"/>
          <w:szCs w:val="22"/>
        </w:rPr>
      </w:pPr>
      <w:r>
        <w:rPr>
          <w:color w:val="auto"/>
          <w:sz w:val="22"/>
          <w:szCs w:val="22"/>
        </w:rPr>
        <w:t xml:space="preserve">Data Supra </w:t>
      </w:r>
    </w:p>
    <w:p w14:paraId="4E36D1DD" w14:textId="77777777" w:rsidR="00467CC9" w:rsidRDefault="00467CC9" w:rsidP="00467CC9">
      <w:pPr>
        <w:pStyle w:val="Default"/>
        <w:spacing w:line="360" w:lineRule="auto"/>
        <w:rPr>
          <w:color w:val="auto"/>
          <w:sz w:val="22"/>
          <w:szCs w:val="22"/>
        </w:rPr>
      </w:pPr>
    </w:p>
    <w:p w14:paraId="281DE01B" w14:textId="77777777" w:rsidR="00467CC9" w:rsidRDefault="00467CC9" w:rsidP="00467CC9">
      <w:pPr>
        <w:pStyle w:val="Default"/>
        <w:spacing w:line="360" w:lineRule="auto"/>
        <w:rPr>
          <w:color w:val="auto"/>
          <w:sz w:val="22"/>
          <w:szCs w:val="22"/>
        </w:rPr>
      </w:pPr>
    </w:p>
    <w:p w14:paraId="1D2B36F7" w14:textId="77777777" w:rsidR="00467CC9" w:rsidRDefault="00467CC9" w:rsidP="009C1DDD">
      <w:pPr>
        <w:pStyle w:val="Default"/>
        <w:spacing w:line="360" w:lineRule="auto"/>
        <w:rPr>
          <w:b/>
          <w:bCs/>
          <w:color w:val="auto"/>
          <w:sz w:val="22"/>
          <w:szCs w:val="22"/>
        </w:rPr>
      </w:pPr>
      <w:r>
        <w:rPr>
          <w:b/>
          <w:bCs/>
          <w:color w:val="auto"/>
          <w:sz w:val="22"/>
          <w:szCs w:val="22"/>
        </w:rPr>
        <w:t xml:space="preserve">Joana Inês </w:t>
      </w:r>
      <w:proofErr w:type="spellStart"/>
      <w:r>
        <w:rPr>
          <w:b/>
          <w:bCs/>
          <w:color w:val="auto"/>
          <w:sz w:val="22"/>
          <w:szCs w:val="22"/>
        </w:rPr>
        <w:t>Citolin</w:t>
      </w:r>
      <w:proofErr w:type="spellEnd"/>
    </w:p>
    <w:p w14:paraId="1DE85C54" w14:textId="77777777" w:rsidR="00467CC9" w:rsidRDefault="00467CC9" w:rsidP="009C1DDD">
      <w:pPr>
        <w:pStyle w:val="Default"/>
        <w:spacing w:line="360" w:lineRule="auto"/>
        <w:rPr>
          <w:b/>
          <w:sz w:val="22"/>
          <w:szCs w:val="22"/>
        </w:rPr>
      </w:pPr>
      <w:r>
        <w:rPr>
          <w:color w:val="auto"/>
          <w:sz w:val="22"/>
          <w:szCs w:val="22"/>
        </w:rPr>
        <w:t>Secretária Municipal da Administração</w:t>
      </w:r>
      <w:r>
        <w:rPr>
          <w:b/>
          <w:sz w:val="22"/>
          <w:szCs w:val="22"/>
        </w:rPr>
        <w:br w:type="page"/>
      </w:r>
    </w:p>
    <w:p w14:paraId="762AB7A3" w14:textId="77777777" w:rsidR="00467CC9" w:rsidRDefault="00467CC9" w:rsidP="00467CC9">
      <w:pPr>
        <w:pStyle w:val="Default"/>
        <w:spacing w:line="360" w:lineRule="auto"/>
        <w:jc w:val="center"/>
        <w:rPr>
          <w:b/>
          <w:bCs/>
          <w:color w:val="auto"/>
          <w:sz w:val="22"/>
          <w:szCs w:val="22"/>
        </w:rPr>
      </w:pPr>
      <w:r>
        <w:rPr>
          <w:b/>
          <w:bCs/>
          <w:color w:val="auto"/>
          <w:sz w:val="22"/>
          <w:szCs w:val="22"/>
        </w:rPr>
        <w:lastRenderedPageBreak/>
        <w:t>ANEXO I – FICHA DE INSCRIÇÃO</w:t>
      </w:r>
    </w:p>
    <w:p w14:paraId="5FD3E019" w14:textId="77777777" w:rsidR="00467CC9" w:rsidRDefault="00467CC9" w:rsidP="00467CC9">
      <w:pPr>
        <w:pStyle w:val="Default"/>
        <w:spacing w:line="360" w:lineRule="auto"/>
        <w:jc w:val="center"/>
        <w:rPr>
          <w:b/>
          <w:bCs/>
          <w:color w:val="auto"/>
          <w:sz w:val="22"/>
          <w:szCs w:val="22"/>
        </w:rPr>
      </w:pPr>
      <w:r>
        <w:rPr>
          <w:b/>
          <w:bCs/>
          <w:color w:val="auto"/>
          <w:sz w:val="22"/>
          <w:szCs w:val="22"/>
        </w:rPr>
        <w:t>PSS 006/2020</w:t>
      </w:r>
    </w:p>
    <w:p w14:paraId="5E4910E6" w14:textId="77777777" w:rsidR="00467CC9" w:rsidRDefault="00467CC9" w:rsidP="00467CC9">
      <w:pPr>
        <w:spacing w:line="360" w:lineRule="auto"/>
        <w:rPr>
          <w:rFonts w:ascii="Arial" w:hAnsi="Arial" w:cs="Arial"/>
          <w:sz w:val="22"/>
          <w:szCs w:val="22"/>
        </w:rPr>
      </w:pPr>
    </w:p>
    <w:tbl>
      <w:tblPr>
        <w:tblStyle w:val="Tabelacomgrade"/>
        <w:tblW w:w="8715" w:type="dxa"/>
        <w:tblLayout w:type="fixed"/>
        <w:tblLook w:val="04A0" w:firstRow="1" w:lastRow="0" w:firstColumn="1" w:lastColumn="0" w:noHBand="0" w:noVBand="1"/>
      </w:tblPr>
      <w:tblGrid>
        <w:gridCol w:w="8715"/>
      </w:tblGrid>
      <w:tr w:rsidR="00467CC9" w14:paraId="68FE972E"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A1E06" w14:textId="77777777" w:rsidR="00467CC9" w:rsidRDefault="00467CC9">
            <w:pPr>
              <w:spacing w:before="120" w:line="360" w:lineRule="auto"/>
              <w:rPr>
                <w:rFonts w:ascii="Arial" w:hAnsi="Arial" w:cs="Arial"/>
                <w:b/>
              </w:rPr>
            </w:pPr>
            <w:r>
              <w:rPr>
                <w:rFonts w:ascii="Arial" w:hAnsi="Arial" w:cs="Arial"/>
                <w:b/>
              </w:rPr>
              <w:t>Nº DA INSCRIÇÃO:</w:t>
            </w:r>
          </w:p>
        </w:tc>
      </w:tr>
      <w:tr w:rsidR="00467CC9" w14:paraId="729BB172"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AB919" w14:textId="77777777" w:rsidR="00467CC9" w:rsidRDefault="00467CC9">
            <w:pPr>
              <w:spacing w:before="120" w:line="360" w:lineRule="auto"/>
              <w:rPr>
                <w:rFonts w:ascii="Arial" w:hAnsi="Arial" w:cs="Arial"/>
                <w:b/>
              </w:rPr>
            </w:pPr>
            <w:r>
              <w:rPr>
                <w:rFonts w:ascii="Arial" w:hAnsi="Arial" w:cs="Arial"/>
                <w:b/>
              </w:rPr>
              <w:t>DATA:</w:t>
            </w:r>
          </w:p>
        </w:tc>
      </w:tr>
      <w:tr w:rsidR="00467CC9" w14:paraId="67BF48DE"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3598C" w14:textId="77777777" w:rsidR="00467CC9" w:rsidRDefault="00467CC9">
            <w:pPr>
              <w:spacing w:before="120" w:line="360" w:lineRule="auto"/>
              <w:rPr>
                <w:rFonts w:ascii="Arial" w:hAnsi="Arial" w:cs="Arial"/>
              </w:rPr>
            </w:pPr>
            <w:r>
              <w:rPr>
                <w:rFonts w:ascii="Arial" w:hAnsi="Arial" w:cs="Arial"/>
                <w:b/>
              </w:rPr>
              <w:t xml:space="preserve">CARGO: </w:t>
            </w:r>
            <w:r>
              <w:rPr>
                <w:rFonts w:ascii="Arial" w:hAnsi="Arial" w:cs="Arial"/>
              </w:rPr>
              <w:t>Agente Comunitário de Saúde – Microárea: _______</w:t>
            </w:r>
          </w:p>
        </w:tc>
      </w:tr>
    </w:tbl>
    <w:p w14:paraId="305B53E7" w14:textId="77777777" w:rsidR="00467CC9" w:rsidRDefault="00467CC9" w:rsidP="00467CC9">
      <w:pPr>
        <w:spacing w:before="120" w:line="360" w:lineRule="auto"/>
        <w:rPr>
          <w:rFonts w:ascii="Arial" w:hAnsi="Arial" w:cs="Arial"/>
          <w:sz w:val="22"/>
          <w:szCs w:val="22"/>
        </w:rPr>
      </w:pPr>
    </w:p>
    <w:tbl>
      <w:tblPr>
        <w:tblStyle w:val="Tabelacomgrade"/>
        <w:tblW w:w="8715" w:type="dxa"/>
        <w:tblLayout w:type="fixed"/>
        <w:tblLook w:val="04A0" w:firstRow="1" w:lastRow="0" w:firstColumn="1" w:lastColumn="0" w:noHBand="0" w:noVBand="1"/>
      </w:tblPr>
      <w:tblGrid>
        <w:gridCol w:w="8715"/>
      </w:tblGrid>
      <w:tr w:rsidR="00467CC9" w14:paraId="54083872"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E83EF" w14:textId="77777777" w:rsidR="00467CC9" w:rsidRDefault="00467CC9">
            <w:pPr>
              <w:spacing w:before="120" w:line="360" w:lineRule="auto"/>
              <w:jc w:val="center"/>
              <w:rPr>
                <w:rFonts w:ascii="Arial" w:hAnsi="Arial" w:cs="Arial"/>
                <w:b/>
              </w:rPr>
            </w:pPr>
            <w:r>
              <w:rPr>
                <w:rFonts w:ascii="Arial" w:hAnsi="Arial" w:cs="Arial"/>
                <w:b/>
              </w:rPr>
              <w:t>IDENTIFICAÇÃO</w:t>
            </w:r>
          </w:p>
        </w:tc>
      </w:tr>
      <w:tr w:rsidR="00467CC9" w14:paraId="4958F0CF"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A5856" w14:textId="77777777" w:rsidR="00467CC9" w:rsidRDefault="00467CC9">
            <w:pPr>
              <w:spacing w:before="120" w:line="360" w:lineRule="auto"/>
              <w:rPr>
                <w:rFonts w:ascii="Arial" w:hAnsi="Arial" w:cs="Arial"/>
              </w:rPr>
            </w:pPr>
            <w:r>
              <w:rPr>
                <w:rFonts w:ascii="Arial" w:hAnsi="Arial" w:cs="Arial"/>
              </w:rPr>
              <w:t>Nome:__________________________________________________________</w:t>
            </w:r>
          </w:p>
          <w:p w14:paraId="3CCBBCCD" w14:textId="77777777" w:rsidR="00467CC9" w:rsidRDefault="00467CC9">
            <w:pPr>
              <w:spacing w:before="120" w:line="360" w:lineRule="auto"/>
              <w:rPr>
                <w:rFonts w:ascii="Arial" w:hAnsi="Arial" w:cs="Arial"/>
              </w:rPr>
            </w:pPr>
            <w:r>
              <w:rPr>
                <w:rFonts w:ascii="Arial" w:hAnsi="Arial" w:cs="Arial"/>
              </w:rPr>
              <w:t>Número da Carteira de Identidade:____________________________________</w:t>
            </w:r>
          </w:p>
          <w:p w14:paraId="6F16CAFA" w14:textId="77777777" w:rsidR="00467CC9" w:rsidRDefault="00467CC9">
            <w:pPr>
              <w:spacing w:before="120" w:line="360" w:lineRule="auto"/>
              <w:rPr>
                <w:rFonts w:ascii="Arial" w:hAnsi="Arial" w:cs="Arial"/>
              </w:rPr>
            </w:pPr>
            <w:r>
              <w:rPr>
                <w:rFonts w:ascii="Arial" w:hAnsi="Arial" w:cs="Arial"/>
              </w:rPr>
              <w:t>Endereço:______________________________________________________________________________________________________________________</w:t>
            </w:r>
          </w:p>
          <w:p w14:paraId="5875D619" w14:textId="77777777" w:rsidR="00467CC9" w:rsidRDefault="00467CC9">
            <w:pPr>
              <w:spacing w:before="120" w:line="360" w:lineRule="auto"/>
              <w:rPr>
                <w:rFonts w:ascii="Arial" w:hAnsi="Arial" w:cs="Arial"/>
              </w:rPr>
            </w:pPr>
            <w:proofErr w:type="spellStart"/>
            <w:r>
              <w:rPr>
                <w:rFonts w:ascii="Arial" w:hAnsi="Arial" w:cs="Arial"/>
              </w:rPr>
              <w:t>Email</w:t>
            </w:r>
            <w:proofErr w:type="spellEnd"/>
            <w:r>
              <w:rPr>
                <w:rFonts w:ascii="Arial" w:hAnsi="Arial" w:cs="Arial"/>
              </w:rPr>
              <w:t>:__________________________________________________________</w:t>
            </w:r>
          </w:p>
          <w:p w14:paraId="3BA371E5" w14:textId="77777777" w:rsidR="00467CC9" w:rsidRDefault="00467CC9">
            <w:pPr>
              <w:spacing w:before="120" w:line="360" w:lineRule="auto"/>
              <w:rPr>
                <w:rFonts w:ascii="Arial" w:hAnsi="Arial" w:cs="Arial"/>
              </w:rPr>
            </w:pPr>
            <w:r>
              <w:rPr>
                <w:rFonts w:ascii="Arial" w:hAnsi="Arial" w:cs="Arial"/>
              </w:rPr>
              <w:t xml:space="preserve">Telefone residencial: </w:t>
            </w:r>
            <w:proofErr w:type="gramStart"/>
            <w:r>
              <w:rPr>
                <w:rFonts w:ascii="Arial" w:hAnsi="Arial" w:cs="Arial"/>
              </w:rPr>
              <w:t xml:space="preserve">(  </w:t>
            </w:r>
            <w:proofErr w:type="gramEnd"/>
            <w:r>
              <w:rPr>
                <w:rFonts w:ascii="Arial" w:hAnsi="Arial" w:cs="Arial"/>
              </w:rPr>
              <w:t xml:space="preserve">  )___________________</w:t>
            </w:r>
          </w:p>
          <w:p w14:paraId="08553EDA" w14:textId="77777777" w:rsidR="00467CC9" w:rsidRDefault="00467CC9">
            <w:pPr>
              <w:spacing w:before="120" w:line="360" w:lineRule="auto"/>
              <w:rPr>
                <w:rFonts w:ascii="Arial" w:hAnsi="Arial" w:cs="Arial"/>
              </w:rPr>
            </w:pPr>
            <w:r>
              <w:rPr>
                <w:rFonts w:ascii="Arial" w:hAnsi="Arial" w:cs="Arial"/>
              </w:rPr>
              <w:t xml:space="preserve">Telefone celular: </w:t>
            </w:r>
            <w:proofErr w:type="gramStart"/>
            <w:r>
              <w:rPr>
                <w:rFonts w:ascii="Arial" w:hAnsi="Arial" w:cs="Arial"/>
              </w:rPr>
              <w:t xml:space="preserve">(  </w:t>
            </w:r>
            <w:proofErr w:type="gramEnd"/>
            <w:r>
              <w:rPr>
                <w:rFonts w:ascii="Arial" w:hAnsi="Arial" w:cs="Arial"/>
              </w:rPr>
              <w:t xml:space="preserve">   )______________________</w:t>
            </w:r>
          </w:p>
        </w:tc>
      </w:tr>
    </w:tbl>
    <w:p w14:paraId="741B1734" w14:textId="77777777" w:rsidR="00467CC9" w:rsidRDefault="00467CC9" w:rsidP="00467CC9">
      <w:pPr>
        <w:spacing w:before="120" w:line="360" w:lineRule="auto"/>
        <w:rPr>
          <w:rFonts w:ascii="Arial" w:hAnsi="Arial" w:cs="Arial"/>
          <w:sz w:val="22"/>
          <w:szCs w:val="22"/>
        </w:rPr>
      </w:pPr>
    </w:p>
    <w:tbl>
      <w:tblPr>
        <w:tblStyle w:val="Tabelacomgrade"/>
        <w:tblW w:w="8715" w:type="dxa"/>
        <w:tblLayout w:type="fixed"/>
        <w:tblLook w:val="04A0" w:firstRow="1" w:lastRow="0" w:firstColumn="1" w:lastColumn="0" w:noHBand="0" w:noVBand="1"/>
      </w:tblPr>
      <w:tblGrid>
        <w:gridCol w:w="8715"/>
      </w:tblGrid>
      <w:tr w:rsidR="00467CC9" w14:paraId="579ED3E2"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61635" w14:textId="77777777" w:rsidR="00467CC9" w:rsidRDefault="00467CC9">
            <w:pPr>
              <w:spacing w:before="120" w:line="360" w:lineRule="auto"/>
              <w:jc w:val="center"/>
              <w:rPr>
                <w:rFonts w:ascii="Arial" w:hAnsi="Arial" w:cs="Arial"/>
                <w:b/>
              </w:rPr>
            </w:pPr>
            <w:r>
              <w:rPr>
                <w:rFonts w:ascii="Arial" w:hAnsi="Arial" w:cs="Arial"/>
                <w:b/>
              </w:rPr>
              <w:t>DOCUMENTAÇÃO</w:t>
            </w:r>
          </w:p>
        </w:tc>
      </w:tr>
      <w:tr w:rsidR="00467CC9" w14:paraId="1A51DB0D"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35CC6" w14:textId="77777777" w:rsidR="00467CC9" w:rsidRDefault="00467CC9">
            <w:pPr>
              <w:spacing w:before="120"/>
              <w:rPr>
                <w:rFonts w:ascii="Arial" w:hAnsi="Arial" w:cs="Arial"/>
              </w:rPr>
            </w:pPr>
            <w:proofErr w:type="gramStart"/>
            <w:r>
              <w:rPr>
                <w:rFonts w:ascii="Arial" w:hAnsi="Arial" w:cs="Arial"/>
              </w:rPr>
              <w:t xml:space="preserve">(  </w:t>
            </w:r>
            <w:proofErr w:type="gramEnd"/>
            <w:r>
              <w:rPr>
                <w:rFonts w:ascii="Arial" w:hAnsi="Arial" w:cs="Arial"/>
              </w:rPr>
              <w:t xml:space="preserve">    ) Cópia autenticada de documento de identificação oficial com foto.</w:t>
            </w:r>
          </w:p>
          <w:p w14:paraId="647AB8F9" w14:textId="77777777" w:rsidR="00467CC9" w:rsidRDefault="00467CC9">
            <w:pPr>
              <w:spacing w:before="120"/>
              <w:rPr>
                <w:rFonts w:ascii="Arial" w:hAnsi="Arial" w:cs="Arial"/>
              </w:rPr>
            </w:pPr>
            <w:proofErr w:type="gramStart"/>
            <w:r>
              <w:rPr>
                <w:rFonts w:ascii="Arial" w:hAnsi="Arial" w:cs="Arial"/>
              </w:rPr>
              <w:t xml:space="preserve">(  </w:t>
            </w:r>
            <w:proofErr w:type="gramEnd"/>
            <w:r>
              <w:rPr>
                <w:rFonts w:ascii="Arial" w:hAnsi="Arial" w:cs="Arial"/>
              </w:rPr>
              <w:t xml:space="preserve">    ) Comprovante de residência</w:t>
            </w:r>
          </w:p>
          <w:p w14:paraId="53170645" w14:textId="77777777" w:rsidR="00467CC9" w:rsidRDefault="00467CC9">
            <w:pPr>
              <w:spacing w:before="120"/>
              <w:rPr>
                <w:rFonts w:ascii="Arial" w:hAnsi="Arial" w:cs="Arial"/>
              </w:rPr>
            </w:pPr>
            <w:proofErr w:type="gramStart"/>
            <w:r>
              <w:rPr>
                <w:rFonts w:ascii="Arial" w:hAnsi="Arial" w:cs="Arial"/>
              </w:rPr>
              <w:t xml:space="preserve">(  </w:t>
            </w:r>
            <w:proofErr w:type="gramEnd"/>
            <w:r>
              <w:rPr>
                <w:rFonts w:ascii="Arial" w:hAnsi="Arial" w:cs="Arial"/>
              </w:rPr>
              <w:t xml:space="preserve">    ) Comprovante de escolaridade</w:t>
            </w:r>
          </w:p>
          <w:p w14:paraId="35585F6E" w14:textId="77777777" w:rsidR="00467CC9" w:rsidRDefault="00467CC9">
            <w:pPr>
              <w:spacing w:before="120"/>
              <w:rPr>
                <w:rFonts w:ascii="Arial" w:hAnsi="Arial" w:cs="Arial"/>
              </w:rPr>
            </w:pPr>
            <w:proofErr w:type="gramStart"/>
            <w:r>
              <w:rPr>
                <w:rFonts w:ascii="Arial" w:hAnsi="Arial" w:cs="Arial"/>
              </w:rPr>
              <w:t xml:space="preserve">(  </w:t>
            </w:r>
            <w:proofErr w:type="gramEnd"/>
            <w:r>
              <w:rPr>
                <w:rFonts w:ascii="Arial" w:hAnsi="Arial" w:cs="Arial"/>
              </w:rPr>
              <w:t xml:space="preserve">    ) Comprovante de pagamento da taxa de inscrição.</w:t>
            </w:r>
          </w:p>
        </w:tc>
      </w:tr>
    </w:tbl>
    <w:p w14:paraId="514D3E44" w14:textId="77777777" w:rsidR="00467CC9" w:rsidRDefault="00467CC9" w:rsidP="00467CC9">
      <w:pPr>
        <w:spacing w:line="360" w:lineRule="auto"/>
        <w:rPr>
          <w:rFonts w:ascii="Arial" w:hAnsi="Arial" w:cs="Arial"/>
          <w:sz w:val="22"/>
          <w:szCs w:val="22"/>
        </w:rPr>
      </w:pPr>
    </w:p>
    <w:p w14:paraId="1B5A878E" w14:textId="77777777" w:rsidR="00467CC9" w:rsidRDefault="00467CC9" w:rsidP="00467CC9">
      <w:pPr>
        <w:spacing w:line="360" w:lineRule="auto"/>
        <w:jc w:val="center"/>
        <w:rPr>
          <w:rFonts w:ascii="Arial" w:hAnsi="Arial" w:cs="Arial"/>
          <w:sz w:val="22"/>
          <w:szCs w:val="22"/>
        </w:rPr>
      </w:pPr>
      <w:r>
        <w:rPr>
          <w:rFonts w:ascii="Arial" w:hAnsi="Arial" w:cs="Arial"/>
          <w:sz w:val="22"/>
          <w:szCs w:val="22"/>
        </w:rPr>
        <w:t xml:space="preserve">_________________________________________ </w:t>
      </w:r>
    </w:p>
    <w:p w14:paraId="7B0F05AF" w14:textId="77777777" w:rsidR="00467CC9" w:rsidRDefault="00467CC9" w:rsidP="00467CC9">
      <w:pPr>
        <w:spacing w:line="360" w:lineRule="auto"/>
        <w:jc w:val="center"/>
        <w:rPr>
          <w:rFonts w:ascii="Arial" w:hAnsi="Arial" w:cs="Arial"/>
          <w:sz w:val="22"/>
          <w:szCs w:val="22"/>
        </w:rPr>
      </w:pPr>
      <w:r>
        <w:rPr>
          <w:rFonts w:ascii="Arial" w:hAnsi="Arial" w:cs="Arial"/>
          <w:sz w:val="22"/>
          <w:szCs w:val="22"/>
        </w:rPr>
        <w:t>Assinatura do Candidato</w:t>
      </w:r>
    </w:p>
    <w:p w14:paraId="0A5A0622" w14:textId="77777777" w:rsidR="00467CC9" w:rsidRDefault="00467CC9" w:rsidP="00467CC9">
      <w:pPr>
        <w:tabs>
          <w:tab w:val="left" w:pos="709"/>
        </w:tabs>
        <w:spacing w:line="360" w:lineRule="auto"/>
        <w:rPr>
          <w:rFonts w:ascii="Arial" w:hAnsi="Arial" w:cs="Arial"/>
          <w:sz w:val="22"/>
          <w:szCs w:val="22"/>
        </w:rPr>
      </w:pPr>
    </w:p>
    <w:p w14:paraId="3AAA0E0F" w14:textId="77777777" w:rsidR="00467CC9" w:rsidRDefault="00467CC9" w:rsidP="00467CC9">
      <w:pPr>
        <w:tabs>
          <w:tab w:val="left" w:pos="709"/>
        </w:tabs>
        <w:spacing w:line="360" w:lineRule="auto"/>
        <w:jc w:val="center"/>
        <w:rPr>
          <w:rFonts w:ascii="Arial" w:hAnsi="Arial" w:cs="Arial"/>
          <w:sz w:val="22"/>
          <w:szCs w:val="22"/>
        </w:rPr>
      </w:pPr>
      <w:r>
        <w:rPr>
          <w:rFonts w:ascii="Arial" w:hAnsi="Arial" w:cs="Arial"/>
          <w:sz w:val="22"/>
          <w:szCs w:val="22"/>
        </w:rPr>
        <w:t>_____________________________________________</w:t>
      </w:r>
    </w:p>
    <w:p w14:paraId="28EA28C5" w14:textId="77777777" w:rsidR="00467CC9" w:rsidRDefault="00467CC9" w:rsidP="00467CC9">
      <w:pPr>
        <w:tabs>
          <w:tab w:val="left" w:pos="709"/>
        </w:tabs>
        <w:spacing w:line="360" w:lineRule="auto"/>
        <w:jc w:val="center"/>
        <w:rPr>
          <w:rFonts w:ascii="Arial" w:hAnsi="Arial" w:cs="Arial"/>
          <w:sz w:val="22"/>
          <w:szCs w:val="22"/>
        </w:rPr>
      </w:pPr>
      <w:r>
        <w:rPr>
          <w:rFonts w:ascii="Arial" w:hAnsi="Arial" w:cs="Arial"/>
          <w:sz w:val="22"/>
          <w:szCs w:val="22"/>
        </w:rPr>
        <w:t xml:space="preserve"> Assinatura do Membro da Comissão</w:t>
      </w:r>
    </w:p>
    <w:p w14:paraId="3A2AE6CF" w14:textId="77777777" w:rsidR="00467CC9" w:rsidRDefault="00467CC9" w:rsidP="00467CC9">
      <w:pPr>
        <w:tabs>
          <w:tab w:val="left" w:pos="709"/>
        </w:tabs>
        <w:spacing w:line="360" w:lineRule="auto"/>
        <w:jc w:val="center"/>
        <w:rPr>
          <w:rFonts w:ascii="Arial" w:hAnsi="Arial" w:cs="Arial"/>
          <w:sz w:val="22"/>
          <w:szCs w:val="22"/>
        </w:rPr>
      </w:pPr>
    </w:p>
    <w:p w14:paraId="1AE5537E" w14:textId="77777777" w:rsidR="00467CC9" w:rsidRDefault="00467CC9" w:rsidP="00467CC9">
      <w:pPr>
        <w:pStyle w:val="Default"/>
        <w:spacing w:line="360" w:lineRule="auto"/>
        <w:jc w:val="center"/>
        <w:rPr>
          <w:b/>
          <w:color w:val="auto"/>
          <w:sz w:val="22"/>
          <w:szCs w:val="22"/>
        </w:rPr>
      </w:pPr>
      <w:r>
        <w:rPr>
          <w:b/>
          <w:color w:val="auto"/>
          <w:sz w:val="22"/>
          <w:szCs w:val="22"/>
        </w:rPr>
        <w:t>ANEXO II – CONTEÚDO PROGRAMÁTICO</w:t>
      </w:r>
    </w:p>
    <w:p w14:paraId="6AC0B667" w14:textId="77777777" w:rsidR="00467CC9" w:rsidRDefault="00467CC9" w:rsidP="00467CC9">
      <w:pPr>
        <w:pStyle w:val="Default"/>
        <w:spacing w:line="360" w:lineRule="auto"/>
        <w:jc w:val="center"/>
        <w:rPr>
          <w:b/>
          <w:bCs/>
          <w:color w:val="auto"/>
          <w:sz w:val="22"/>
          <w:szCs w:val="22"/>
        </w:rPr>
      </w:pPr>
      <w:r>
        <w:rPr>
          <w:b/>
          <w:bCs/>
          <w:color w:val="auto"/>
          <w:sz w:val="22"/>
          <w:szCs w:val="22"/>
        </w:rPr>
        <w:t>PSS 006/2020</w:t>
      </w:r>
    </w:p>
    <w:p w14:paraId="7E227F01" w14:textId="77777777" w:rsidR="00467CC9" w:rsidRDefault="00467CC9" w:rsidP="00467CC9">
      <w:pPr>
        <w:suppressAutoHyphens/>
        <w:autoSpaceDE w:val="0"/>
        <w:spacing w:line="360" w:lineRule="auto"/>
        <w:rPr>
          <w:rFonts w:ascii="Arial" w:hAnsi="Arial" w:cs="Arial"/>
          <w:sz w:val="22"/>
          <w:szCs w:val="22"/>
        </w:rPr>
      </w:pPr>
    </w:p>
    <w:p w14:paraId="0C6F57A8" w14:textId="77777777" w:rsidR="00467CC9" w:rsidRDefault="00467CC9" w:rsidP="00467CC9">
      <w:pPr>
        <w:suppressAutoHyphens/>
        <w:autoSpaceDE w:val="0"/>
        <w:rPr>
          <w:rFonts w:ascii="Arial" w:hAnsi="Arial" w:cs="Arial"/>
          <w:sz w:val="22"/>
          <w:szCs w:val="22"/>
        </w:rPr>
      </w:pPr>
      <w:r>
        <w:rPr>
          <w:rStyle w:val="nfase"/>
          <w:rFonts w:ascii="Arial" w:hAnsi="Arial" w:cs="Arial"/>
          <w:b/>
          <w:bCs/>
          <w:sz w:val="22"/>
          <w:szCs w:val="22"/>
          <w:shd w:val="clear" w:color="auto" w:fill="FFFFFF"/>
        </w:rPr>
        <w:t>Lei</w:t>
      </w:r>
      <w:r>
        <w:rPr>
          <w:rStyle w:val="apple-converted-space"/>
          <w:rFonts w:cs="Arial"/>
          <w:b/>
          <w:sz w:val="22"/>
          <w:szCs w:val="22"/>
          <w:shd w:val="clear" w:color="auto" w:fill="FFFFFF"/>
        </w:rPr>
        <w:t> </w:t>
      </w:r>
      <w:r>
        <w:rPr>
          <w:rFonts w:ascii="Arial" w:hAnsi="Arial" w:cs="Arial"/>
          <w:b/>
          <w:sz w:val="22"/>
          <w:szCs w:val="22"/>
          <w:shd w:val="clear" w:color="auto" w:fill="FFFFFF"/>
        </w:rPr>
        <w:t xml:space="preserve">nº 8.080 de 19 de </w:t>
      </w:r>
      <w:proofErr w:type="gramStart"/>
      <w:r>
        <w:rPr>
          <w:rFonts w:ascii="Arial" w:hAnsi="Arial" w:cs="Arial"/>
          <w:b/>
          <w:sz w:val="22"/>
          <w:szCs w:val="22"/>
          <w:shd w:val="clear" w:color="auto" w:fill="FFFFFF"/>
        </w:rPr>
        <w:t>Setembro</w:t>
      </w:r>
      <w:proofErr w:type="gramEnd"/>
      <w:r>
        <w:rPr>
          <w:rFonts w:ascii="Arial" w:hAnsi="Arial" w:cs="Arial"/>
          <w:b/>
          <w:sz w:val="22"/>
          <w:szCs w:val="22"/>
          <w:shd w:val="clear" w:color="auto" w:fill="FFFFFF"/>
        </w:rPr>
        <w:t xml:space="preserve"> de 1990</w:t>
      </w:r>
      <w:r>
        <w:rPr>
          <w:rFonts w:ascii="Arial" w:hAnsi="Arial" w:cs="Arial"/>
          <w:sz w:val="22"/>
          <w:szCs w:val="22"/>
          <w:shd w:val="clear" w:color="auto" w:fill="FFFFFF"/>
        </w:rPr>
        <w:t xml:space="preserve">, Dispõe sobre as condições para a promoção, proteção e recuperação da saúde, a organização e o funcionamento dos serviços correspondentes e dá outras providências. Disponível em </w:t>
      </w:r>
      <w:hyperlink r:id="rId12" w:history="1">
        <w:r>
          <w:rPr>
            <w:rStyle w:val="Hyperlink"/>
            <w:rFonts w:ascii="Arial" w:hAnsi="Arial" w:cs="Arial"/>
            <w:color w:val="000000"/>
            <w:sz w:val="22"/>
            <w:szCs w:val="22"/>
            <w:shd w:val="clear" w:color="auto" w:fill="FFFFFF"/>
          </w:rPr>
          <w:t>http://www.planalto.gov.br/ccivil_03/leis/L8080.htm</w:t>
        </w:r>
      </w:hyperlink>
    </w:p>
    <w:p w14:paraId="2682791C" w14:textId="77777777" w:rsidR="00467CC9" w:rsidRDefault="00467CC9" w:rsidP="00467CC9">
      <w:pPr>
        <w:suppressAutoHyphens/>
        <w:autoSpaceDE w:val="0"/>
        <w:rPr>
          <w:rFonts w:ascii="Arial" w:hAnsi="Arial" w:cs="Arial"/>
          <w:sz w:val="22"/>
          <w:szCs w:val="22"/>
        </w:rPr>
      </w:pPr>
    </w:p>
    <w:p w14:paraId="766D0009" w14:textId="77777777" w:rsidR="00467CC9" w:rsidRDefault="00467CC9" w:rsidP="00467CC9">
      <w:pPr>
        <w:rPr>
          <w:rFonts w:ascii="Arial" w:hAnsi="Arial" w:cs="Arial"/>
          <w:color w:val="0066FF"/>
          <w:sz w:val="22"/>
          <w:szCs w:val="22"/>
          <w:u w:val="single"/>
          <w:shd w:val="clear" w:color="auto" w:fill="FFFFFF"/>
        </w:rPr>
      </w:pPr>
      <w:r>
        <w:rPr>
          <w:rFonts w:ascii="Arial" w:hAnsi="Arial" w:cs="Arial"/>
          <w:b/>
          <w:bCs/>
          <w:sz w:val="22"/>
          <w:szCs w:val="22"/>
        </w:rPr>
        <w:t xml:space="preserve">Lei nº 8.142, de 28 de dezembro de 1990. </w:t>
      </w:r>
      <w:r>
        <w:rPr>
          <w:rFonts w:ascii="Arial" w:hAnsi="Arial" w:cs="Arial"/>
          <w:sz w:val="22"/>
          <w:szCs w:val="22"/>
          <w:shd w:val="clear" w:color="auto" w:fill="FFFFFF"/>
        </w:rPr>
        <w:t xml:space="preserve">Dispõe sobre a participação da comunidade na gestão do Sistema Único de Saúde (SUS} e sobre as transferências intergovernamentais de recursos financeiros na área da saúde e dá outras providências. Disponível em </w:t>
      </w:r>
      <w:hyperlink r:id="rId13" w:history="1">
        <w:r>
          <w:rPr>
            <w:rStyle w:val="Hyperlink"/>
            <w:rFonts w:ascii="Arial" w:hAnsi="Arial" w:cs="Arial"/>
            <w:color w:val="000000"/>
            <w:sz w:val="22"/>
            <w:szCs w:val="22"/>
            <w:shd w:val="clear" w:color="auto" w:fill="FFFFFF"/>
          </w:rPr>
          <w:t>http://www.planalto.gov.br/ccivil_03/leis/L8142.htm</w:t>
        </w:r>
      </w:hyperlink>
    </w:p>
    <w:p w14:paraId="4EA74371" w14:textId="77777777" w:rsidR="00467CC9" w:rsidRDefault="00467CC9" w:rsidP="00467CC9">
      <w:pPr>
        <w:rPr>
          <w:rFonts w:ascii="Arial" w:hAnsi="Arial" w:cs="Arial"/>
          <w:color w:val="0066FF"/>
          <w:sz w:val="22"/>
          <w:szCs w:val="22"/>
          <w:u w:val="single"/>
          <w:shd w:val="clear" w:color="auto" w:fill="FFFFFF"/>
        </w:rPr>
      </w:pPr>
    </w:p>
    <w:p w14:paraId="01D32EBB" w14:textId="77777777" w:rsidR="00467CC9" w:rsidRDefault="00467CC9" w:rsidP="00467CC9">
      <w:pPr>
        <w:rPr>
          <w:rFonts w:ascii="Arial" w:hAnsi="Arial" w:cs="Arial"/>
          <w:color w:val="0066FF"/>
          <w:sz w:val="22"/>
          <w:szCs w:val="22"/>
          <w:u w:val="single"/>
          <w:shd w:val="clear" w:color="auto" w:fill="FFFFFF"/>
        </w:rPr>
      </w:pPr>
      <w:r>
        <w:rPr>
          <w:rFonts w:ascii="Arial" w:hAnsi="Arial" w:cs="Arial"/>
          <w:b/>
          <w:sz w:val="22"/>
          <w:szCs w:val="22"/>
          <w:shd w:val="clear" w:color="auto" w:fill="FFFFFF"/>
        </w:rPr>
        <w:t>Lei 11.350, de 05 de outubro de 2006</w:t>
      </w:r>
      <w:r>
        <w:rPr>
          <w:rFonts w:ascii="Arial" w:hAnsi="Arial" w:cs="Arial"/>
          <w:sz w:val="22"/>
          <w:szCs w:val="22"/>
          <w:shd w:val="clear" w:color="auto" w:fill="FFFFFF"/>
        </w:rPr>
        <w:t>. Regulamenta o § 5o do art. 198 da Constituição, dispõe sobre o aproveitamento de pessoal amparado pelo parágrafo único do art. 2o da Emenda Constitucional no 51, de 14 de fevereiro de 2006, e dá outras providências. Disponível em:</w:t>
      </w:r>
      <w:r>
        <w:rPr>
          <w:rFonts w:ascii="Arial" w:hAnsi="Arial" w:cs="Arial"/>
          <w:color w:val="0066FF"/>
          <w:sz w:val="22"/>
          <w:szCs w:val="22"/>
          <w:u w:val="single"/>
          <w:shd w:val="clear" w:color="auto" w:fill="FFFFFF"/>
        </w:rPr>
        <w:t xml:space="preserve"> </w:t>
      </w:r>
      <w:hyperlink r:id="rId14" w:history="1">
        <w:r>
          <w:rPr>
            <w:rStyle w:val="Hyperlink"/>
            <w:rFonts w:ascii="Arial" w:hAnsi="Arial" w:cs="Arial"/>
            <w:color w:val="000000"/>
            <w:sz w:val="22"/>
            <w:szCs w:val="22"/>
            <w:shd w:val="clear" w:color="auto" w:fill="FFFFFF"/>
          </w:rPr>
          <w:t>http://www2.camara.leg.br/legin/fed/lei/2006/lei-11350-5-outubro-2006-545707-publicacaooriginal-58977-pl.html</w:t>
        </w:r>
      </w:hyperlink>
    </w:p>
    <w:p w14:paraId="1DB465E5" w14:textId="77777777" w:rsidR="00467CC9" w:rsidRDefault="00467CC9" w:rsidP="00467CC9">
      <w:pPr>
        <w:suppressAutoHyphens/>
        <w:autoSpaceDE w:val="0"/>
        <w:rPr>
          <w:rFonts w:ascii="Arial" w:hAnsi="Arial" w:cs="Arial"/>
          <w:sz w:val="22"/>
          <w:szCs w:val="22"/>
          <w:shd w:val="clear" w:color="auto" w:fill="FFFFFF"/>
        </w:rPr>
      </w:pPr>
    </w:p>
    <w:p w14:paraId="2CB5D13F" w14:textId="77777777" w:rsidR="00467CC9" w:rsidRDefault="00467CC9" w:rsidP="00467CC9">
      <w:pPr>
        <w:suppressAutoHyphens/>
        <w:autoSpaceDE w:val="0"/>
        <w:rPr>
          <w:rFonts w:ascii="Arial" w:hAnsi="Arial" w:cs="Arial"/>
          <w:sz w:val="22"/>
          <w:szCs w:val="22"/>
        </w:rPr>
      </w:pPr>
      <w:r>
        <w:rPr>
          <w:rFonts w:ascii="Arial" w:hAnsi="Arial" w:cs="Arial"/>
          <w:b/>
          <w:sz w:val="22"/>
          <w:szCs w:val="22"/>
          <w:shd w:val="clear" w:color="auto" w:fill="FFFFFF"/>
        </w:rPr>
        <w:t xml:space="preserve">O Trabalho do Agente Comunitário de Saúde, Ministério da Saúde 2009. </w:t>
      </w:r>
      <w:r>
        <w:rPr>
          <w:rFonts w:ascii="Arial" w:hAnsi="Arial" w:cs="Arial"/>
          <w:sz w:val="22"/>
          <w:szCs w:val="22"/>
          <w:shd w:val="clear" w:color="auto" w:fill="FFFFFF"/>
        </w:rPr>
        <w:t xml:space="preserve">Disponível em: </w:t>
      </w:r>
      <w:hyperlink r:id="rId15" w:history="1">
        <w:r>
          <w:rPr>
            <w:rStyle w:val="Hyperlink"/>
            <w:rFonts w:ascii="Arial" w:hAnsi="Arial" w:cs="Arial"/>
            <w:color w:val="000000"/>
            <w:sz w:val="22"/>
            <w:szCs w:val="22"/>
          </w:rPr>
          <w:t>http://bvsms.saude.gov.br/bvs/publicacoes/trabalho_agente_comunitario_saude.pdf</w:t>
        </w:r>
      </w:hyperlink>
    </w:p>
    <w:p w14:paraId="56291A34" w14:textId="77777777" w:rsidR="00467CC9" w:rsidRDefault="00467CC9" w:rsidP="00467CC9">
      <w:pPr>
        <w:suppressAutoHyphens/>
        <w:autoSpaceDE w:val="0"/>
        <w:rPr>
          <w:rFonts w:ascii="Arial" w:hAnsi="Arial" w:cs="Arial"/>
          <w:sz w:val="22"/>
          <w:szCs w:val="22"/>
        </w:rPr>
      </w:pPr>
    </w:p>
    <w:p w14:paraId="01DF1F33" w14:textId="77777777" w:rsidR="00467CC9" w:rsidRDefault="00467CC9" w:rsidP="00467CC9">
      <w:pPr>
        <w:suppressAutoHyphens/>
        <w:autoSpaceDE w:val="0"/>
        <w:rPr>
          <w:rFonts w:ascii="Arial" w:hAnsi="Arial" w:cs="Arial"/>
          <w:sz w:val="22"/>
          <w:szCs w:val="22"/>
        </w:rPr>
      </w:pPr>
      <w:r>
        <w:rPr>
          <w:rFonts w:ascii="Arial" w:hAnsi="Arial" w:cs="Arial"/>
          <w:b/>
          <w:sz w:val="22"/>
          <w:szCs w:val="22"/>
        </w:rPr>
        <w:t xml:space="preserve">Guia Prático do Agente Comunitário de Saúde, Ministério da Saúde 2009. </w:t>
      </w:r>
      <w:r>
        <w:rPr>
          <w:rFonts w:ascii="Arial" w:hAnsi="Arial" w:cs="Arial"/>
          <w:sz w:val="22"/>
          <w:szCs w:val="22"/>
        </w:rPr>
        <w:t xml:space="preserve">Disponível em: </w:t>
      </w:r>
      <w:hyperlink r:id="rId16" w:history="1">
        <w:r>
          <w:rPr>
            <w:rStyle w:val="Hyperlink"/>
            <w:rFonts w:ascii="Arial" w:hAnsi="Arial" w:cs="Arial"/>
            <w:color w:val="000000"/>
            <w:sz w:val="22"/>
            <w:szCs w:val="22"/>
          </w:rPr>
          <w:t>http://bvsms.saude.gov.br/bvs/publicacoes/guia_pratico_agente_comunitario_saude.pdf</w:t>
        </w:r>
      </w:hyperlink>
    </w:p>
    <w:p w14:paraId="67BCA6FD" w14:textId="77777777" w:rsidR="00467CC9" w:rsidRDefault="00467CC9" w:rsidP="00467CC9">
      <w:pPr>
        <w:suppressAutoHyphens/>
        <w:autoSpaceDE w:val="0"/>
        <w:rPr>
          <w:rFonts w:ascii="Arial" w:hAnsi="Arial" w:cs="Arial"/>
          <w:sz w:val="22"/>
          <w:szCs w:val="22"/>
        </w:rPr>
      </w:pPr>
    </w:p>
    <w:p w14:paraId="4B5F3258" w14:textId="77777777" w:rsidR="00467CC9" w:rsidRDefault="00467CC9" w:rsidP="00467CC9">
      <w:pPr>
        <w:suppressAutoHyphens/>
        <w:autoSpaceDE w:val="0"/>
        <w:rPr>
          <w:rFonts w:ascii="Arial" w:hAnsi="Arial" w:cs="Arial"/>
          <w:sz w:val="22"/>
          <w:szCs w:val="22"/>
        </w:rPr>
      </w:pPr>
      <w:r>
        <w:rPr>
          <w:rFonts w:ascii="Arial" w:hAnsi="Arial" w:cs="Arial"/>
          <w:b/>
          <w:sz w:val="22"/>
          <w:szCs w:val="22"/>
        </w:rPr>
        <w:t>O Agente Comunitário de Saúde no controle da dengue.</w:t>
      </w:r>
      <w:r>
        <w:rPr>
          <w:rFonts w:ascii="Arial" w:hAnsi="Arial" w:cs="Arial"/>
          <w:sz w:val="22"/>
          <w:szCs w:val="22"/>
        </w:rPr>
        <w:t xml:space="preserve"> Disponível em: </w:t>
      </w:r>
      <w:hyperlink r:id="rId17" w:history="1">
        <w:r>
          <w:rPr>
            <w:rStyle w:val="Hyperlink"/>
            <w:rFonts w:ascii="Arial" w:hAnsi="Arial" w:cs="Arial"/>
            <w:color w:val="000000"/>
            <w:sz w:val="22"/>
            <w:szCs w:val="22"/>
          </w:rPr>
          <w:t>http://mosquito.saude.es.gov.br/Media/dengue/Arquivos/cartilha_acs_dengue_web.pdf</w:t>
        </w:r>
      </w:hyperlink>
    </w:p>
    <w:p w14:paraId="1E1B432C" w14:textId="77777777" w:rsidR="00467CC9" w:rsidRDefault="00467CC9" w:rsidP="00467CC9">
      <w:pPr>
        <w:suppressAutoHyphens/>
        <w:autoSpaceDE w:val="0"/>
        <w:rPr>
          <w:rFonts w:ascii="Arial" w:hAnsi="Arial" w:cs="Arial"/>
          <w:b/>
          <w:sz w:val="22"/>
          <w:szCs w:val="22"/>
        </w:rPr>
      </w:pPr>
    </w:p>
    <w:p w14:paraId="16ECA35D" w14:textId="77777777" w:rsidR="00467CC9" w:rsidRDefault="00467CC9" w:rsidP="00467CC9">
      <w:pPr>
        <w:suppressAutoHyphens/>
        <w:autoSpaceDE w:val="0"/>
        <w:rPr>
          <w:rFonts w:ascii="Arial" w:hAnsi="Arial" w:cs="Arial"/>
          <w:sz w:val="22"/>
          <w:szCs w:val="22"/>
        </w:rPr>
      </w:pPr>
      <w:r>
        <w:rPr>
          <w:rFonts w:ascii="Arial" w:hAnsi="Arial" w:cs="Arial"/>
          <w:b/>
          <w:sz w:val="22"/>
          <w:szCs w:val="22"/>
        </w:rPr>
        <w:t>Política Nacional de Atenção Básica</w:t>
      </w:r>
      <w:r>
        <w:rPr>
          <w:rFonts w:ascii="Arial" w:hAnsi="Arial" w:cs="Arial"/>
          <w:sz w:val="22"/>
          <w:szCs w:val="22"/>
        </w:rPr>
        <w:t xml:space="preserve">. </w:t>
      </w:r>
      <w:r>
        <w:rPr>
          <w:rFonts w:ascii="Arial" w:hAnsi="Arial" w:cs="Arial"/>
          <w:b/>
          <w:sz w:val="22"/>
          <w:szCs w:val="22"/>
        </w:rPr>
        <w:t xml:space="preserve">– Portaria nº 2436, de 21 de setembro de 2017. </w:t>
      </w:r>
      <w:r>
        <w:rPr>
          <w:rFonts w:ascii="Arial" w:hAnsi="Arial" w:cs="Arial"/>
          <w:sz w:val="22"/>
          <w:szCs w:val="22"/>
        </w:rPr>
        <w:t xml:space="preserve">Itens 4.1(Atribuições comuns a todos os membros das equipes que atuam na atenção básica) e 4.2.6 (Atribuições do Agente Comunitário de Saúde). Disponível em </w:t>
      </w:r>
      <w:hyperlink r:id="rId18" w:history="1">
        <w:r>
          <w:rPr>
            <w:rStyle w:val="Hyperlink"/>
            <w:rFonts w:ascii="Arial" w:hAnsi="Arial" w:cs="Arial"/>
            <w:color w:val="000000"/>
            <w:sz w:val="22"/>
            <w:szCs w:val="22"/>
          </w:rPr>
          <w:t>http://bvsms.saude.gov.br/bvs/saudelegis/gm/2017/prt2436_22_09_2017.html</w:t>
        </w:r>
      </w:hyperlink>
      <w:r>
        <w:rPr>
          <w:rFonts w:ascii="Arial" w:hAnsi="Arial" w:cs="Arial"/>
          <w:sz w:val="22"/>
          <w:szCs w:val="22"/>
        </w:rPr>
        <w:t xml:space="preserve"> </w:t>
      </w:r>
    </w:p>
    <w:p w14:paraId="0F43D8FE" w14:textId="77777777" w:rsidR="00467CC9" w:rsidRDefault="00467CC9" w:rsidP="00467CC9">
      <w:pPr>
        <w:pStyle w:val="Default"/>
        <w:spacing w:before="120" w:line="360" w:lineRule="auto"/>
        <w:jc w:val="center"/>
        <w:rPr>
          <w:b/>
          <w:bCs/>
          <w:color w:val="auto"/>
          <w:sz w:val="22"/>
          <w:szCs w:val="22"/>
        </w:rPr>
      </w:pPr>
      <w:r>
        <w:rPr>
          <w:rFonts w:eastAsiaTheme="minorHAnsi"/>
          <w:sz w:val="22"/>
          <w:szCs w:val="22"/>
          <w:lang w:eastAsia="en-US"/>
        </w:rPr>
        <w:br w:type="page"/>
      </w:r>
      <w:r>
        <w:rPr>
          <w:b/>
          <w:bCs/>
          <w:color w:val="auto"/>
          <w:sz w:val="22"/>
          <w:szCs w:val="22"/>
        </w:rPr>
        <w:lastRenderedPageBreak/>
        <w:t>ANEXO III – REQUERIMENTO DE RECURSO ADMINISTRATIVO</w:t>
      </w:r>
    </w:p>
    <w:p w14:paraId="38E83036" w14:textId="77777777" w:rsidR="00467CC9" w:rsidRDefault="00467CC9" w:rsidP="00467CC9">
      <w:pPr>
        <w:pStyle w:val="Default"/>
        <w:spacing w:before="120" w:line="360" w:lineRule="auto"/>
        <w:jc w:val="center"/>
        <w:rPr>
          <w:b/>
          <w:bCs/>
          <w:color w:val="auto"/>
          <w:sz w:val="22"/>
          <w:szCs w:val="22"/>
        </w:rPr>
      </w:pPr>
      <w:r>
        <w:rPr>
          <w:b/>
          <w:bCs/>
          <w:color w:val="auto"/>
          <w:sz w:val="22"/>
          <w:szCs w:val="22"/>
        </w:rPr>
        <w:t>PSS 006/2020</w:t>
      </w:r>
    </w:p>
    <w:tbl>
      <w:tblPr>
        <w:tblStyle w:val="Tabelacomgrade"/>
        <w:tblW w:w="8715" w:type="dxa"/>
        <w:tblLayout w:type="fixed"/>
        <w:tblLook w:val="04A0" w:firstRow="1" w:lastRow="0" w:firstColumn="1" w:lastColumn="0" w:noHBand="0" w:noVBand="1"/>
      </w:tblPr>
      <w:tblGrid>
        <w:gridCol w:w="8715"/>
      </w:tblGrid>
      <w:tr w:rsidR="00467CC9" w14:paraId="762C8375"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E5A57" w14:textId="77777777" w:rsidR="00467CC9" w:rsidRDefault="00467CC9">
            <w:pPr>
              <w:tabs>
                <w:tab w:val="left" w:pos="709"/>
              </w:tabs>
              <w:spacing w:before="120" w:line="360" w:lineRule="auto"/>
              <w:jc w:val="center"/>
              <w:rPr>
                <w:rFonts w:ascii="Arial" w:hAnsi="Arial" w:cs="Arial"/>
                <w:b/>
              </w:rPr>
            </w:pPr>
            <w:r>
              <w:rPr>
                <w:rFonts w:ascii="Arial" w:hAnsi="Arial" w:cs="Arial"/>
                <w:b/>
              </w:rPr>
              <w:t>DIRIGIDO À COMISSÃO EXECUTIVA DO PROCESSO SELETIVO SIMPLIFICADO 005/2020</w:t>
            </w:r>
          </w:p>
        </w:tc>
      </w:tr>
    </w:tbl>
    <w:p w14:paraId="24BC2720" w14:textId="77777777" w:rsidR="00467CC9" w:rsidRDefault="00467CC9" w:rsidP="00467CC9">
      <w:pPr>
        <w:spacing w:before="120" w:line="360" w:lineRule="auto"/>
        <w:rPr>
          <w:rFonts w:ascii="Arial" w:hAnsi="Arial" w:cs="Arial"/>
          <w:sz w:val="22"/>
          <w:szCs w:val="22"/>
        </w:rPr>
      </w:pPr>
    </w:p>
    <w:tbl>
      <w:tblPr>
        <w:tblStyle w:val="Tabelacomgrade"/>
        <w:tblW w:w="8715" w:type="dxa"/>
        <w:tblLayout w:type="fixed"/>
        <w:tblLook w:val="04A0" w:firstRow="1" w:lastRow="0" w:firstColumn="1" w:lastColumn="0" w:noHBand="0" w:noVBand="1"/>
      </w:tblPr>
      <w:tblGrid>
        <w:gridCol w:w="8715"/>
      </w:tblGrid>
      <w:tr w:rsidR="00467CC9" w14:paraId="673DC5E7"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5C7C5" w14:textId="77777777" w:rsidR="00467CC9" w:rsidRDefault="00467CC9">
            <w:pPr>
              <w:tabs>
                <w:tab w:val="left" w:pos="709"/>
              </w:tabs>
              <w:spacing w:before="120" w:line="360" w:lineRule="auto"/>
              <w:rPr>
                <w:rFonts w:ascii="Arial" w:hAnsi="Arial" w:cs="Arial"/>
                <w:b/>
              </w:rPr>
            </w:pPr>
            <w:r>
              <w:rPr>
                <w:rFonts w:ascii="Arial" w:hAnsi="Arial" w:cs="Arial"/>
                <w:b/>
              </w:rPr>
              <w:t>ASSINALAR A ETAPA</w:t>
            </w:r>
          </w:p>
        </w:tc>
      </w:tr>
      <w:tr w:rsidR="00467CC9" w14:paraId="7AD10606"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E19FE" w14:textId="77777777" w:rsidR="00467CC9" w:rsidRDefault="00467CC9">
            <w:pPr>
              <w:tabs>
                <w:tab w:val="left" w:pos="709"/>
              </w:tabs>
              <w:spacing w:before="120" w:line="360" w:lineRule="auto"/>
              <w:rPr>
                <w:rFonts w:ascii="Arial" w:hAnsi="Arial" w:cs="Arial"/>
              </w:rPr>
            </w:pPr>
            <w:proofErr w:type="gramStart"/>
            <w:r>
              <w:rPr>
                <w:rFonts w:ascii="Arial" w:hAnsi="Arial" w:cs="Arial"/>
              </w:rPr>
              <w:t xml:space="preserve">(  </w:t>
            </w:r>
            <w:proofErr w:type="gramEnd"/>
            <w:r>
              <w:rPr>
                <w:rFonts w:ascii="Arial" w:hAnsi="Arial" w:cs="Arial"/>
              </w:rPr>
              <w:t xml:space="preserve">    ) Inscrições</w:t>
            </w:r>
          </w:p>
          <w:p w14:paraId="2E97EE68" w14:textId="77777777" w:rsidR="00467CC9" w:rsidRDefault="00467CC9">
            <w:pPr>
              <w:tabs>
                <w:tab w:val="left" w:pos="709"/>
              </w:tabs>
              <w:spacing w:before="120" w:line="360" w:lineRule="auto"/>
              <w:rPr>
                <w:rFonts w:ascii="Arial" w:hAnsi="Arial" w:cs="Arial"/>
              </w:rPr>
            </w:pPr>
            <w:proofErr w:type="gramStart"/>
            <w:r>
              <w:rPr>
                <w:rFonts w:ascii="Arial" w:hAnsi="Arial" w:cs="Arial"/>
              </w:rPr>
              <w:t xml:space="preserve">(  </w:t>
            </w:r>
            <w:proofErr w:type="gramEnd"/>
            <w:r>
              <w:rPr>
                <w:rFonts w:ascii="Arial" w:hAnsi="Arial" w:cs="Arial"/>
              </w:rPr>
              <w:t xml:space="preserve">    ) Prova objetiva</w:t>
            </w:r>
          </w:p>
          <w:p w14:paraId="15A1CA0D" w14:textId="77777777" w:rsidR="00467CC9" w:rsidRDefault="00467CC9">
            <w:pPr>
              <w:tabs>
                <w:tab w:val="left" w:pos="709"/>
              </w:tabs>
              <w:spacing w:before="120" w:line="360" w:lineRule="auto"/>
              <w:rPr>
                <w:rFonts w:ascii="Arial" w:hAnsi="Arial" w:cs="Arial"/>
              </w:rPr>
            </w:pPr>
            <w:r>
              <w:rPr>
                <w:rFonts w:ascii="Arial" w:hAnsi="Arial" w:cs="Arial"/>
              </w:rPr>
              <w:t>Observação: utilize um formulário para cada recurso.</w:t>
            </w:r>
          </w:p>
        </w:tc>
      </w:tr>
      <w:tr w:rsidR="00467CC9" w14:paraId="3614A52A"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101F3" w14:textId="77777777" w:rsidR="00467CC9" w:rsidRDefault="00467CC9">
            <w:pPr>
              <w:tabs>
                <w:tab w:val="left" w:pos="709"/>
              </w:tabs>
              <w:spacing w:before="120" w:line="360" w:lineRule="auto"/>
              <w:rPr>
                <w:rFonts w:ascii="Arial" w:hAnsi="Arial" w:cs="Arial"/>
                <w:b/>
              </w:rPr>
            </w:pPr>
            <w:r>
              <w:rPr>
                <w:rFonts w:ascii="Arial" w:hAnsi="Arial" w:cs="Arial"/>
                <w:b/>
              </w:rPr>
              <w:t>IDENTIFICAÇÃO</w:t>
            </w:r>
          </w:p>
        </w:tc>
      </w:tr>
      <w:tr w:rsidR="00467CC9" w14:paraId="6846BC22"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10696" w14:textId="77777777" w:rsidR="00467CC9" w:rsidRDefault="00467CC9">
            <w:pPr>
              <w:tabs>
                <w:tab w:val="left" w:pos="709"/>
              </w:tabs>
              <w:spacing w:before="120" w:line="360" w:lineRule="auto"/>
              <w:rPr>
                <w:rFonts w:ascii="Arial" w:hAnsi="Arial" w:cs="Arial"/>
              </w:rPr>
            </w:pPr>
            <w:r>
              <w:rPr>
                <w:rFonts w:ascii="Arial" w:hAnsi="Arial" w:cs="Arial"/>
              </w:rPr>
              <w:t>Inscrição nº:</w:t>
            </w:r>
          </w:p>
          <w:p w14:paraId="15368987" w14:textId="77777777" w:rsidR="00467CC9" w:rsidRDefault="00467CC9">
            <w:pPr>
              <w:tabs>
                <w:tab w:val="left" w:pos="709"/>
              </w:tabs>
              <w:spacing w:before="120" w:line="360" w:lineRule="auto"/>
              <w:rPr>
                <w:rFonts w:ascii="Arial" w:hAnsi="Arial" w:cs="Arial"/>
              </w:rPr>
            </w:pPr>
            <w:r>
              <w:rPr>
                <w:rFonts w:ascii="Arial" w:hAnsi="Arial" w:cs="Arial"/>
              </w:rPr>
              <w:t>Cargo: Agente Comunitário de Saúde – Microárea ____________</w:t>
            </w:r>
          </w:p>
        </w:tc>
      </w:tr>
      <w:tr w:rsidR="00467CC9" w14:paraId="7ABD42B9"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C581D" w14:textId="77777777" w:rsidR="00467CC9" w:rsidRDefault="00467CC9">
            <w:pPr>
              <w:tabs>
                <w:tab w:val="left" w:pos="709"/>
              </w:tabs>
              <w:spacing w:before="120" w:line="360" w:lineRule="auto"/>
              <w:rPr>
                <w:rFonts w:ascii="Arial" w:hAnsi="Arial" w:cs="Arial"/>
                <w:b/>
              </w:rPr>
            </w:pPr>
            <w:r>
              <w:rPr>
                <w:rFonts w:ascii="Arial" w:hAnsi="Arial" w:cs="Arial"/>
                <w:b/>
              </w:rPr>
              <w:t>RAZÕES DO RECURSO</w:t>
            </w:r>
          </w:p>
        </w:tc>
      </w:tr>
      <w:tr w:rsidR="00467CC9" w14:paraId="2692F531" w14:textId="77777777" w:rsidTr="00467CC9">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5AC84" w14:textId="77777777" w:rsidR="00467CC9" w:rsidRDefault="00467CC9">
            <w:pPr>
              <w:tabs>
                <w:tab w:val="left" w:pos="709"/>
              </w:tabs>
              <w:spacing w:before="120" w:line="360" w:lineRule="auto"/>
              <w:rPr>
                <w:rFonts w:ascii="Arial" w:hAnsi="Arial" w:cs="Arial"/>
                <w:b/>
              </w:rPr>
            </w:pPr>
          </w:p>
          <w:p w14:paraId="59A820CA" w14:textId="77777777" w:rsidR="00467CC9" w:rsidRDefault="00467CC9">
            <w:pPr>
              <w:tabs>
                <w:tab w:val="left" w:pos="709"/>
              </w:tabs>
              <w:spacing w:before="120" w:line="360" w:lineRule="auto"/>
              <w:rPr>
                <w:rFonts w:ascii="Arial" w:hAnsi="Arial" w:cs="Arial"/>
                <w:b/>
              </w:rPr>
            </w:pPr>
          </w:p>
          <w:p w14:paraId="21FEC13F" w14:textId="77777777" w:rsidR="00467CC9" w:rsidRDefault="00467CC9">
            <w:pPr>
              <w:tabs>
                <w:tab w:val="left" w:pos="709"/>
              </w:tabs>
              <w:spacing w:before="120" w:line="360" w:lineRule="auto"/>
              <w:rPr>
                <w:rFonts w:ascii="Arial" w:hAnsi="Arial" w:cs="Arial"/>
                <w:b/>
              </w:rPr>
            </w:pPr>
          </w:p>
          <w:p w14:paraId="45485BE3" w14:textId="77777777" w:rsidR="00467CC9" w:rsidRDefault="00467CC9">
            <w:pPr>
              <w:tabs>
                <w:tab w:val="left" w:pos="709"/>
              </w:tabs>
              <w:spacing w:before="120" w:line="360" w:lineRule="auto"/>
              <w:rPr>
                <w:rFonts w:ascii="Arial" w:hAnsi="Arial" w:cs="Arial"/>
                <w:b/>
              </w:rPr>
            </w:pPr>
          </w:p>
          <w:p w14:paraId="03F9F0AE" w14:textId="77777777" w:rsidR="00467CC9" w:rsidRDefault="00467CC9">
            <w:pPr>
              <w:tabs>
                <w:tab w:val="left" w:pos="709"/>
              </w:tabs>
              <w:spacing w:before="120" w:line="360" w:lineRule="auto"/>
              <w:rPr>
                <w:rFonts w:ascii="Arial" w:hAnsi="Arial" w:cs="Arial"/>
                <w:b/>
              </w:rPr>
            </w:pPr>
          </w:p>
        </w:tc>
      </w:tr>
    </w:tbl>
    <w:p w14:paraId="6ED51231" w14:textId="77777777" w:rsidR="00467CC9" w:rsidRDefault="00467CC9" w:rsidP="00467CC9">
      <w:pPr>
        <w:spacing w:before="120" w:line="360" w:lineRule="auto"/>
        <w:rPr>
          <w:rFonts w:ascii="Arial" w:hAnsi="Arial" w:cs="Arial"/>
          <w:sz w:val="22"/>
          <w:szCs w:val="22"/>
        </w:rPr>
      </w:pPr>
      <w:r>
        <w:rPr>
          <w:rFonts w:ascii="Arial" w:hAnsi="Arial" w:cs="Arial"/>
          <w:sz w:val="22"/>
          <w:szCs w:val="22"/>
        </w:rPr>
        <w:t>Nestes termos, pede deferimento:</w:t>
      </w:r>
    </w:p>
    <w:p w14:paraId="7F27E73F" w14:textId="77777777" w:rsidR="00467CC9" w:rsidRDefault="00467CC9" w:rsidP="00467CC9">
      <w:pPr>
        <w:spacing w:before="120" w:line="360" w:lineRule="auto"/>
        <w:rPr>
          <w:rFonts w:ascii="Arial" w:hAnsi="Arial" w:cs="Arial"/>
          <w:sz w:val="22"/>
          <w:szCs w:val="22"/>
        </w:rPr>
      </w:pPr>
    </w:p>
    <w:p w14:paraId="38DF490F" w14:textId="77777777" w:rsidR="00467CC9" w:rsidRDefault="00467CC9" w:rsidP="00467CC9">
      <w:pPr>
        <w:spacing w:before="120" w:line="360" w:lineRule="auto"/>
        <w:jc w:val="center"/>
        <w:rPr>
          <w:rFonts w:ascii="Arial" w:hAnsi="Arial" w:cs="Arial"/>
          <w:sz w:val="22"/>
          <w:szCs w:val="22"/>
        </w:rPr>
      </w:pPr>
      <w:r>
        <w:rPr>
          <w:rFonts w:ascii="Arial" w:hAnsi="Arial" w:cs="Arial"/>
          <w:sz w:val="22"/>
          <w:szCs w:val="22"/>
        </w:rPr>
        <w:t>_______________________________</w:t>
      </w:r>
    </w:p>
    <w:p w14:paraId="690290F3" w14:textId="77777777" w:rsidR="00467CC9" w:rsidRDefault="00467CC9" w:rsidP="00467CC9">
      <w:pPr>
        <w:spacing w:before="120" w:line="360" w:lineRule="auto"/>
        <w:jc w:val="center"/>
        <w:rPr>
          <w:rFonts w:ascii="Arial" w:hAnsi="Arial" w:cs="Arial"/>
          <w:sz w:val="22"/>
          <w:szCs w:val="22"/>
        </w:rPr>
      </w:pPr>
      <w:r>
        <w:rPr>
          <w:rFonts w:ascii="Arial" w:hAnsi="Arial" w:cs="Arial"/>
          <w:sz w:val="22"/>
          <w:szCs w:val="22"/>
        </w:rPr>
        <w:t>Assinatura do candidato:</w:t>
      </w:r>
    </w:p>
    <w:p w14:paraId="227FA594" w14:textId="77777777" w:rsidR="00467CC9" w:rsidRDefault="00467CC9" w:rsidP="00467CC9">
      <w:pPr>
        <w:spacing w:before="120" w:line="360" w:lineRule="auto"/>
        <w:jc w:val="center"/>
        <w:rPr>
          <w:rFonts w:ascii="Arial" w:hAnsi="Arial" w:cs="Arial"/>
          <w:sz w:val="22"/>
          <w:szCs w:val="22"/>
        </w:rPr>
      </w:pPr>
      <w:r>
        <w:rPr>
          <w:rFonts w:ascii="Arial" w:hAnsi="Arial" w:cs="Arial"/>
          <w:sz w:val="22"/>
          <w:szCs w:val="22"/>
        </w:rPr>
        <w:t>Data: ___/___/_____</w:t>
      </w:r>
    </w:p>
    <w:bookmarkEnd w:id="0"/>
    <w:p w14:paraId="15FFD671" w14:textId="77777777" w:rsidR="00467CC9" w:rsidRDefault="00467CC9" w:rsidP="00467CC9">
      <w:pPr>
        <w:spacing w:after="200" w:line="276" w:lineRule="auto"/>
      </w:pPr>
    </w:p>
    <w:p w14:paraId="4CCFDA5F" w14:textId="1EC54B81" w:rsidR="00ED4858" w:rsidRPr="00135FC7" w:rsidRDefault="00ED4858" w:rsidP="006F45C2">
      <w:pPr>
        <w:spacing w:line="276" w:lineRule="auto"/>
        <w:rPr>
          <w:b/>
          <w:bCs/>
        </w:rPr>
      </w:pPr>
    </w:p>
    <w:sectPr w:rsidR="00ED4858" w:rsidRPr="00135FC7" w:rsidSect="00AE3329">
      <w:headerReference w:type="default" r:id="rId19"/>
      <w:footerReference w:type="default" r:id="rId20"/>
      <w:type w:val="continuous"/>
      <w:pgSz w:w="11906" w:h="16838"/>
      <w:pgMar w:top="2517" w:right="1416" w:bottom="1417" w:left="1418" w:header="708" w:footer="38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40098" w14:textId="77777777" w:rsidR="007E6F4C" w:rsidRDefault="007E6F4C" w:rsidP="00965D67">
      <w:r>
        <w:separator/>
      </w:r>
    </w:p>
  </w:endnote>
  <w:endnote w:type="continuationSeparator" w:id="0">
    <w:p w14:paraId="6B845C67" w14:textId="77777777" w:rsidR="007E6F4C" w:rsidRDefault="007E6F4C"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2E8F" w14:textId="77777777" w:rsidR="00BC60DA" w:rsidRPr="00362E0E" w:rsidRDefault="00BC60DA"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13F7F147" w14:textId="77777777" w:rsidR="00BC60DA" w:rsidRPr="00362E0E" w:rsidRDefault="007E6F4C" w:rsidP="00965D67">
    <w:pPr>
      <w:pStyle w:val="Rodap"/>
      <w:jc w:val="center"/>
      <w:rPr>
        <w:rFonts w:ascii="Arial Narrow" w:hAnsi="Arial Narrow" w:cs="Miriam Fixed"/>
        <w:sz w:val="18"/>
        <w:szCs w:val="18"/>
        <w:lang w:val="en-US"/>
      </w:rPr>
    </w:pPr>
    <w:hyperlink r:id="rId1" w:history="1">
      <w:r w:rsidR="000A5DF0" w:rsidRPr="008B68A2">
        <w:rPr>
          <w:rStyle w:val="Hyperlink"/>
          <w:rFonts w:ascii="Arial Narrow" w:hAnsi="Arial Narrow" w:cs="Miriam Fixed"/>
          <w:sz w:val="18"/>
          <w:szCs w:val="18"/>
          <w:lang w:val="en-US"/>
        </w:rPr>
        <w:t>www.cotipora.rs.gov.br</w:t>
      </w:r>
    </w:hyperlink>
    <w:r w:rsidR="000A5DF0">
      <w:rPr>
        <w:rFonts w:ascii="Arial Narrow" w:hAnsi="Arial Narrow" w:cs="Miriam Fixed"/>
        <w:sz w:val="18"/>
        <w:szCs w:val="18"/>
        <w:lang w:val="en-US"/>
      </w:rPr>
      <w:t xml:space="preserve"> </w:t>
    </w:r>
    <w:r w:rsidR="00BC60DA" w:rsidRPr="00362E0E">
      <w:rPr>
        <w:rFonts w:ascii="Arial Narrow" w:hAnsi="Arial Narrow" w:cs="Miriam Fixed"/>
        <w:sz w:val="18"/>
        <w:szCs w:val="18"/>
        <w:lang w:val="en-US"/>
      </w:rPr>
      <w:t xml:space="preserve"> - CEP: 95.335-000 – COTIPORÃ/RS</w:t>
    </w:r>
    <w:r w:rsidR="000A5DF0">
      <w:rPr>
        <w:rFonts w:ascii="Arial Narrow" w:hAnsi="Arial Narrow" w:cs="Miriam Fixed"/>
        <w:sz w:val="18"/>
        <w:szCs w:val="18"/>
        <w:lang w:val="en-US"/>
      </w:rPr>
      <w:t>.</w:t>
    </w:r>
  </w:p>
  <w:p w14:paraId="29EFF5A7" w14:textId="77777777" w:rsidR="00BC60DA" w:rsidRPr="0067203A" w:rsidRDefault="00BC60DA">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2A6F5" w14:textId="77777777" w:rsidR="007E6F4C" w:rsidRDefault="007E6F4C" w:rsidP="00965D67">
      <w:r>
        <w:separator/>
      </w:r>
    </w:p>
  </w:footnote>
  <w:footnote w:type="continuationSeparator" w:id="0">
    <w:p w14:paraId="4848ACD5" w14:textId="77777777" w:rsidR="007E6F4C" w:rsidRDefault="007E6F4C"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0888" w14:textId="77777777" w:rsidR="000A5DF0" w:rsidRPr="001D0723" w:rsidRDefault="000A5DF0" w:rsidP="000A5DF0">
    <w:pPr>
      <w:pStyle w:val="Cabealho"/>
      <w:jc w:val="center"/>
      <w:rPr>
        <w:rFonts w:ascii="Verdana" w:hAnsi="Verdana" w:cs="Aharoni"/>
        <w:sz w:val="28"/>
        <w:szCs w:val="28"/>
      </w:rPr>
    </w:pPr>
    <w:r>
      <w:rPr>
        <w:rFonts w:ascii="Verdana" w:hAnsi="Verdana" w:cs="Aharoni"/>
        <w:sz w:val="28"/>
        <w:szCs w:val="28"/>
      </w:rPr>
      <w:t xml:space="preserve">  </w:t>
    </w:r>
    <w:r w:rsidRPr="001D0723">
      <w:rPr>
        <w:rFonts w:ascii="Verdana" w:hAnsi="Verdana" w:cs="Aharoni"/>
        <w:sz w:val="28"/>
        <w:szCs w:val="28"/>
      </w:rPr>
      <w:t>ESTADO DO RIO GRANDE DO SUL</w:t>
    </w:r>
  </w:p>
  <w:p w14:paraId="37C92711" w14:textId="77777777" w:rsidR="000A5DF0" w:rsidRPr="001D0723" w:rsidRDefault="000A5DF0" w:rsidP="000A5DF0">
    <w:pPr>
      <w:pStyle w:val="Cabealho"/>
      <w:jc w:val="center"/>
      <w:rPr>
        <w:rFonts w:ascii="Verdana" w:hAnsi="Verdana" w:cs="Aharoni"/>
        <w:b/>
        <w:sz w:val="28"/>
        <w:szCs w:val="28"/>
      </w:rPr>
    </w:pPr>
    <w:r w:rsidRPr="001D0723">
      <w:rPr>
        <w:rFonts w:ascii="Verdana" w:hAnsi="Verdana" w:cs="Aharoni"/>
        <w:b/>
        <w:sz w:val="28"/>
        <w:szCs w:val="28"/>
      </w:rPr>
      <w:t xml:space="preserve">  MUNICÍPIO DE COTIPORÃ</w:t>
    </w:r>
  </w:p>
  <w:p w14:paraId="3AEC92F7" w14:textId="77777777" w:rsidR="000A5DF0" w:rsidRPr="00CB6A1F" w:rsidRDefault="000A5DF0" w:rsidP="000A5DF0">
    <w:pPr>
      <w:pStyle w:val="Cabealho"/>
      <w:jc w:val="center"/>
      <w:rPr>
        <w:rFonts w:ascii="Verdana" w:hAnsi="Verdana" w:cs="Aharoni"/>
        <w:b/>
        <w:sz w:val="32"/>
        <w:szCs w:val="32"/>
      </w:rPr>
    </w:pPr>
    <w:r>
      <w:rPr>
        <w:rFonts w:ascii="Aharoni" w:hAnsi="Aharoni" w:cs="Aharoni"/>
        <w:sz w:val="30"/>
        <w:szCs w:val="30"/>
      </w:rPr>
      <w:t xml:space="preserve">                       </w:t>
    </w:r>
  </w:p>
  <w:p w14:paraId="20CED4C4" w14:textId="77777777" w:rsidR="000A5DF0" w:rsidRPr="00CB6A1F" w:rsidRDefault="000A5DF0" w:rsidP="000A5DF0">
    <w:pPr>
      <w:pStyle w:val="Cabealho"/>
      <w:rPr>
        <w:rFonts w:ascii="Verdana" w:hAnsi="Verdana" w:cs="Aharoni"/>
        <w:b/>
        <w:sz w:val="32"/>
        <w:szCs w:val="32"/>
      </w:rPr>
    </w:pPr>
  </w:p>
  <w:p w14:paraId="39C51E2C" w14:textId="77777777" w:rsidR="00BC60DA" w:rsidRPr="000A5DF0" w:rsidRDefault="000A5DF0" w:rsidP="000A5DF0">
    <w:pPr>
      <w:pStyle w:val="Cabealho"/>
      <w:rPr>
        <w:szCs w:val="26"/>
      </w:rPr>
    </w:pPr>
    <w:r w:rsidRPr="000A5DF0">
      <w:rPr>
        <w:noProof/>
        <w:szCs w:val="26"/>
        <w:lang w:eastAsia="pt-BR"/>
      </w:rPr>
      <w:drawing>
        <wp:anchor distT="0" distB="0" distL="114300" distR="114300" simplePos="0" relativeHeight="251659264" behindDoc="0" locked="0" layoutInCell="1" allowOverlap="1" wp14:anchorId="703A4810" wp14:editId="06EB7B96">
          <wp:simplePos x="0" y="0"/>
          <wp:positionH relativeFrom="column">
            <wp:posOffset>112533</wp:posOffset>
          </wp:positionH>
          <wp:positionV relativeFrom="paragraph">
            <wp:posOffset>-1033504</wp:posOffset>
          </wp:positionV>
          <wp:extent cx="1189548" cy="1192696"/>
          <wp:effectExtent l="19050" t="0" r="0" b="0"/>
          <wp:wrapNone/>
          <wp:docPr id="8" name="Imagem 8" descr="C:\Users\Usuário\Desktop\Backup\Documents\Backup Renan\Documentos Diversas\Logo NOVO Pref\PREFEITURA DE COTIPORÃ LOGO N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esktop\Backup\Documents\Backup Renan\Documentos Diversas\Logo NOVO Pref\PREFEITURA DE COTIPORÃ LOGO NOVO 2.jpg"/>
                  <pic:cNvPicPr>
                    <a:picLocks noChangeAspect="1" noChangeArrowheads="1"/>
                  </pic:cNvPicPr>
                </pic:nvPicPr>
                <pic:blipFill>
                  <a:blip r:embed="rId1"/>
                  <a:srcRect/>
                  <a:stretch>
                    <a:fillRect/>
                  </a:stretch>
                </pic:blipFill>
                <pic:spPr bwMode="auto">
                  <a:xfrm>
                    <a:off x="0" y="0"/>
                    <a:ext cx="1189548" cy="119269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2C82"/>
    <w:multiLevelType w:val="hybridMultilevel"/>
    <w:tmpl w:val="A4364A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C70976"/>
    <w:multiLevelType w:val="multilevel"/>
    <w:tmpl w:val="21C7097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1DA5F1B"/>
    <w:multiLevelType w:val="hybridMultilevel"/>
    <w:tmpl w:val="925EBA4C"/>
    <w:lvl w:ilvl="0" w:tplc="011CE20A">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253D58EE"/>
    <w:multiLevelType w:val="multilevel"/>
    <w:tmpl w:val="253D58EE"/>
    <w:lvl w:ilvl="0">
      <w:start w:val="1"/>
      <w:numFmt w:val="bullet"/>
      <w:lvlText w:val=""/>
      <w:lvlJc w:val="left"/>
      <w:pPr>
        <w:ind w:left="765" w:hanging="360"/>
      </w:pPr>
      <w:rPr>
        <w:rFonts w:ascii="Wingdings" w:hAnsi="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2657ED3"/>
    <w:multiLevelType w:val="multilevel"/>
    <w:tmpl w:val="32657ED3"/>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263DAE"/>
    <w:multiLevelType w:val="hybridMultilevel"/>
    <w:tmpl w:val="DCEA7C0E"/>
    <w:lvl w:ilvl="0" w:tplc="D3642806">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294699A"/>
    <w:multiLevelType w:val="hybridMultilevel"/>
    <w:tmpl w:val="792E4AE2"/>
    <w:lvl w:ilvl="0" w:tplc="E56C0E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F302A93"/>
    <w:multiLevelType w:val="multilevel"/>
    <w:tmpl w:val="4F302A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7D6C5F"/>
    <w:multiLevelType w:val="multilevel"/>
    <w:tmpl w:val="647D6C5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C1F2533"/>
    <w:multiLevelType w:val="multilevel"/>
    <w:tmpl w:val="6C1F2533"/>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D684E79"/>
    <w:multiLevelType w:val="multilevel"/>
    <w:tmpl w:val="7D684E7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0"/>
  </w:num>
  <w:num w:numId="6">
    <w:abstractNumId w:val="4"/>
  </w:num>
  <w:num w:numId="7">
    <w:abstractNumId w:val="1"/>
  </w:num>
  <w:num w:numId="8">
    <w:abstractNumId w:val="9"/>
  </w:num>
  <w:num w:numId="9">
    <w:abstractNumId w:val="8"/>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67"/>
    <w:rsid w:val="00003B49"/>
    <w:rsid w:val="00012655"/>
    <w:rsid w:val="00012E8D"/>
    <w:rsid w:val="00015BA9"/>
    <w:rsid w:val="0003367E"/>
    <w:rsid w:val="00034AE6"/>
    <w:rsid w:val="00035995"/>
    <w:rsid w:val="0003643E"/>
    <w:rsid w:val="000376AD"/>
    <w:rsid w:val="00042173"/>
    <w:rsid w:val="000434F2"/>
    <w:rsid w:val="00043F17"/>
    <w:rsid w:val="00045323"/>
    <w:rsid w:val="0005343A"/>
    <w:rsid w:val="0007191A"/>
    <w:rsid w:val="0007559C"/>
    <w:rsid w:val="00080B64"/>
    <w:rsid w:val="0008465D"/>
    <w:rsid w:val="00096B72"/>
    <w:rsid w:val="000A5DF0"/>
    <w:rsid w:val="000C68A2"/>
    <w:rsid w:val="000C78C7"/>
    <w:rsid w:val="000D2671"/>
    <w:rsid w:val="000E5D3A"/>
    <w:rsid w:val="000E6004"/>
    <w:rsid w:val="00111B31"/>
    <w:rsid w:val="00122FA4"/>
    <w:rsid w:val="00123BD0"/>
    <w:rsid w:val="0012624A"/>
    <w:rsid w:val="00134260"/>
    <w:rsid w:val="00135FC7"/>
    <w:rsid w:val="00146F4F"/>
    <w:rsid w:val="00160C45"/>
    <w:rsid w:val="00175043"/>
    <w:rsid w:val="00176E74"/>
    <w:rsid w:val="00180F2F"/>
    <w:rsid w:val="001871DA"/>
    <w:rsid w:val="0019010D"/>
    <w:rsid w:val="0019230E"/>
    <w:rsid w:val="001A0D82"/>
    <w:rsid w:val="001A2B52"/>
    <w:rsid w:val="001C732F"/>
    <w:rsid w:val="001D4354"/>
    <w:rsid w:val="001D79DF"/>
    <w:rsid w:val="001E1672"/>
    <w:rsid w:val="001E6B52"/>
    <w:rsid w:val="001E7C0B"/>
    <w:rsid w:val="002219BB"/>
    <w:rsid w:val="002233F5"/>
    <w:rsid w:val="0023218B"/>
    <w:rsid w:val="002327E9"/>
    <w:rsid w:val="00242A87"/>
    <w:rsid w:val="00261B06"/>
    <w:rsid w:val="00261EBD"/>
    <w:rsid w:val="00262171"/>
    <w:rsid w:val="002647C3"/>
    <w:rsid w:val="002728A9"/>
    <w:rsid w:val="00281598"/>
    <w:rsid w:val="002820DF"/>
    <w:rsid w:val="00287A37"/>
    <w:rsid w:val="00290A50"/>
    <w:rsid w:val="0029536D"/>
    <w:rsid w:val="002A1C13"/>
    <w:rsid w:val="002A2994"/>
    <w:rsid w:val="002B190A"/>
    <w:rsid w:val="002B4451"/>
    <w:rsid w:val="002B49FA"/>
    <w:rsid w:val="002B6314"/>
    <w:rsid w:val="002C1441"/>
    <w:rsid w:val="002C29F8"/>
    <w:rsid w:val="002C4F94"/>
    <w:rsid w:val="002C67C6"/>
    <w:rsid w:val="002D148B"/>
    <w:rsid w:val="002D51D8"/>
    <w:rsid w:val="002D6B3E"/>
    <w:rsid w:val="002D7B73"/>
    <w:rsid w:val="002E0DBD"/>
    <w:rsid w:val="002F1655"/>
    <w:rsid w:val="002F399D"/>
    <w:rsid w:val="002F622E"/>
    <w:rsid w:val="0030340E"/>
    <w:rsid w:val="003069F1"/>
    <w:rsid w:val="00311DF2"/>
    <w:rsid w:val="00311DF6"/>
    <w:rsid w:val="00311ED2"/>
    <w:rsid w:val="00332123"/>
    <w:rsid w:val="003470A2"/>
    <w:rsid w:val="00347B53"/>
    <w:rsid w:val="003542A4"/>
    <w:rsid w:val="00354FF3"/>
    <w:rsid w:val="0035536A"/>
    <w:rsid w:val="00355CDA"/>
    <w:rsid w:val="00362E0E"/>
    <w:rsid w:val="00370A53"/>
    <w:rsid w:val="00372A1A"/>
    <w:rsid w:val="00374D83"/>
    <w:rsid w:val="003752FA"/>
    <w:rsid w:val="003778E3"/>
    <w:rsid w:val="00377B1B"/>
    <w:rsid w:val="00390D68"/>
    <w:rsid w:val="0039124B"/>
    <w:rsid w:val="00395380"/>
    <w:rsid w:val="003A075A"/>
    <w:rsid w:val="003A5F1A"/>
    <w:rsid w:val="003B1E24"/>
    <w:rsid w:val="003C2A24"/>
    <w:rsid w:val="003C4477"/>
    <w:rsid w:val="003C7E7B"/>
    <w:rsid w:val="003D005B"/>
    <w:rsid w:val="003F12EE"/>
    <w:rsid w:val="003F43FD"/>
    <w:rsid w:val="00405D61"/>
    <w:rsid w:val="004124A8"/>
    <w:rsid w:val="00427C55"/>
    <w:rsid w:val="00432890"/>
    <w:rsid w:val="004344E2"/>
    <w:rsid w:val="00437C9F"/>
    <w:rsid w:val="004428D8"/>
    <w:rsid w:val="004438C6"/>
    <w:rsid w:val="00447C23"/>
    <w:rsid w:val="00454C29"/>
    <w:rsid w:val="00467CC9"/>
    <w:rsid w:val="00483BA1"/>
    <w:rsid w:val="004D2D3D"/>
    <w:rsid w:val="004D4704"/>
    <w:rsid w:val="00501158"/>
    <w:rsid w:val="005025C8"/>
    <w:rsid w:val="0052755D"/>
    <w:rsid w:val="00535013"/>
    <w:rsid w:val="00536469"/>
    <w:rsid w:val="005445DD"/>
    <w:rsid w:val="00557F8F"/>
    <w:rsid w:val="0056130E"/>
    <w:rsid w:val="005705D7"/>
    <w:rsid w:val="00572DBC"/>
    <w:rsid w:val="00575853"/>
    <w:rsid w:val="005806AE"/>
    <w:rsid w:val="00591BCF"/>
    <w:rsid w:val="005952A4"/>
    <w:rsid w:val="005A005C"/>
    <w:rsid w:val="005A04F5"/>
    <w:rsid w:val="005B1E02"/>
    <w:rsid w:val="005C091A"/>
    <w:rsid w:val="005C3E4B"/>
    <w:rsid w:val="005C659F"/>
    <w:rsid w:val="005E1223"/>
    <w:rsid w:val="005F3DDD"/>
    <w:rsid w:val="00603878"/>
    <w:rsid w:val="00613A17"/>
    <w:rsid w:val="0061644C"/>
    <w:rsid w:val="006167B2"/>
    <w:rsid w:val="006264BF"/>
    <w:rsid w:val="0063102A"/>
    <w:rsid w:val="006313DD"/>
    <w:rsid w:val="00632A01"/>
    <w:rsid w:val="00634FA5"/>
    <w:rsid w:val="00640269"/>
    <w:rsid w:val="00645899"/>
    <w:rsid w:val="0065531D"/>
    <w:rsid w:val="00662227"/>
    <w:rsid w:val="00671A7D"/>
    <w:rsid w:val="0067203A"/>
    <w:rsid w:val="0067264C"/>
    <w:rsid w:val="00673FFD"/>
    <w:rsid w:val="00681991"/>
    <w:rsid w:val="006B5F22"/>
    <w:rsid w:val="006C33D7"/>
    <w:rsid w:val="006C55C1"/>
    <w:rsid w:val="006C68E5"/>
    <w:rsid w:val="006D4DEC"/>
    <w:rsid w:val="006E5A08"/>
    <w:rsid w:val="006F059F"/>
    <w:rsid w:val="006F2799"/>
    <w:rsid w:val="006F45C2"/>
    <w:rsid w:val="00702E4C"/>
    <w:rsid w:val="007070AD"/>
    <w:rsid w:val="00716D47"/>
    <w:rsid w:val="00747B68"/>
    <w:rsid w:val="00750A06"/>
    <w:rsid w:val="00755024"/>
    <w:rsid w:val="00755273"/>
    <w:rsid w:val="00762B69"/>
    <w:rsid w:val="00782586"/>
    <w:rsid w:val="007A2AA2"/>
    <w:rsid w:val="007B16D2"/>
    <w:rsid w:val="007B5CA4"/>
    <w:rsid w:val="007B78C9"/>
    <w:rsid w:val="007C1E85"/>
    <w:rsid w:val="007D1788"/>
    <w:rsid w:val="007D62E9"/>
    <w:rsid w:val="007E0A6C"/>
    <w:rsid w:val="007E182C"/>
    <w:rsid w:val="007E4645"/>
    <w:rsid w:val="007E6F4C"/>
    <w:rsid w:val="00811AD2"/>
    <w:rsid w:val="00811EAA"/>
    <w:rsid w:val="00816E10"/>
    <w:rsid w:val="008173B3"/>
    <w:rsid w:val="00834335"/>
    <w:rsid w:val="0084175A"/>
    <w:rsid w:val="00844C26"/>
    <w:rsid w:val="00865DC0"/>
    <w:rsid w:val="00872CD6"/>
    <w:rsid w:val="008904B9"/>
    <w:rsid w:val="00890A65"/>
    <w:rsid w:val="00892162"/>
    <w:rsid w:val="008931A3"/>
    <w:rsid w:val="008B2892"/>
    <w:rsid w:val="008B383E"/>
    <w:rsid w:val="008D379A"/>
    <w:rsid w:val="008E2B98"/>
    <w:rsid w:val="008E7B83"/>
    <w:rsid w:val="0090486F"/>
    <w:rsid w:val="0090523A"/>
    <w:rsid w:val="00910E16"/>
    <w:rsid w:val="00911283"/>
    <w:rsid w:val="00924AE9"/>
    <w:rsid w:val="00934585"/>
    <w:rsid w:val="00934B3D"/>
    <w:rsid w:val="00937630"/>
    <w:rsid w:val="00945673"/>
    <w:rsid w:val="009509FD"/>
    <w:rsid w:val="00954478"/>
    <w:rsid w:val="0095584C"/>
    <w:rsid w:val="00963F1B"/>
    <w:rsid w:val="00965D67"/>
    <w:rsid w:val="009676BA"/>
    <w:rsid w:val="0097055E"/>
    <w:rsid w:val="009872B0"/>
    <w:rsid w:val="0099160A"/>
    <w:rsid w:val="00994FB8"/>
    <w:rsid w:val="009A5614"/>
    <w:rsid w:val="009C1B34"/>
    <w:rsid w:val="009C1DDD"/>
    <w:rsid w:val="009C4933"/>
    <w:rsid w:val="009D21F9"/>
    <w:rsid w:val="009D63DF"/>
    <w:rsid w:val="009E1E8D"/>
    <w:rsid w:val="009F25C8"/>
    <w:rsid w:val="00A005AC"/>
    <w:rsid w:val="00A0605C"/>
    <w:rsid w:val="00A2079B"/>
    <w:rsid w:val="00A32287"/>
    <w:rsid w:val="00A327AE"/>
    <w:rsid w:val="00A475D4"/>
    <w:rsid w:val="00A67E42"/>
    <w:rsid w:val="00A712F2"/>
    <w:rsid w:val="00A83DC1"/>
    <w:rsid w:val="00A846DB"/>
    <w:rsid w:val="00AA26B7"/>
    <w:rsid w:val="00AA3B67"/>
    <w:rsid w:val="00AC0A6F"/>
    <w:rsid w:val="00AC188A"/>
    <w:rsid w:val="00AC4968"/>
    <w:rsid w:val="00AD02A2"/>
    <w:rsid w:val="00AE3329"/>
    <w:rsid w:val="00AE5B45"/>
    <w:rsid w:val="00AF1FD5"/>
    <w:rsid w:val="00B6114E"/>
    <w:rsid w:val="00B8224E"/>
    <w:rsid w:val="00B828D4"/>
    <w:rsid w:val="00B95397"/>
    <w:rsid w:val="00BA3A10"/>
    <w:rsid w:val="00BA5F2B"/>
    <w:rsid w:val="00BA6DDA"/>
    <w:rsid w:val="00BB1139"/>
    <w:rsid w:val="00BB1E51"/>
    <w:rsid w:val="00BB2B8B"/>
    <w:rsid w:val="00BC0664"/>
    <w:rsid w:val="00BC60DA"/>
    <w:rsid w:val="00BC7778"/>
    <w:rsid w:val="00BD17F7"/>
    <w:rsid w:val="00BE2273"/>
    <w:rsid w:val="00BE3A36"/>
    <w:rsid w:val="00BF674D"/>
    <w:rsid w:val="00C0710D"/>
    <w:rsid w:val="00C125C2"/>
    <w:rsid w:val="00C226B7"/>
    <w:rsid w:val="00C2761D"/>
    <w:rsid w:val="00C32497"/>
    <w:rsid w:val="00C373CD"/>
    <w:rsid w:val="00C44317"/>
    <w:rsid w:val="00C45F99"/>
    <w:rsid w:val="00C45FB2"/>
    <w:rsid w:val="00C712A1"/>
    <w:rsid w:val="00C81B5B"/>
    <w:rsid w:val="00C85192"/>
    <w:rsid w:val="00C86C1F"/>
    <w:rsid w:val="00C86FC5"/>
    <w:rsid w:val="00C872E0"/>
    <w:rsid w:val="00C94944"/>
    <w:rsid w:val="00C9689B"/>
    <w:rsid w:val="00C974EF"/>
    <w:rsid w:val="00CB6367"/>
    <w:rsid w:val="00CD0EF0"/>
    <w:rsid w:val="00CD14B4"/>
    <w:rsid w:val="00CD36C6"/>
    <w:rsid w:val="00CD503E"/>
    <w:rsid w:val="00CE1C93"/>
    <w:rsid w:val="00CE41D5"/>
    <w:rsid w:val="00CF4897"/>
    <w:rsid w:val="00CF56E7"/>
    <w:rsid w:val="00CF5A76"/>
    <w:rsid w:val="00CF6DCA"/>
    <w:rsid w:val="00D012E1"/>
    <w:rsid w:val="00D31B52"/>
    <w:rsid w:val="00D31BB7"/>
    <w:rsid w:val="00D3536C"/>
    <w:rsid w:val="00D42A3A"/>
    <w:rsid w:val="00D54297"/>
    <w:rsid w:val="00D60516"/>
    <w:rsid w:val="00D72A11"/>
    <w:rsid w:val="00D73DBB"/>
    <w:rsid w:val="00D82F01"/>
    <w:rsid w:val="00D843AE"/>
    <w:rsid w:val="00D92BD1"/>
    <w:rsid w:val="00D9362D"/>
    <w:rsid w:val="00DA27CC"/>
    <w:rsid w:val="00DA31D8"/>
    <w:rsid w:val="00DA6DDF"/>
    <w:rsid w:val="00DB46B9"/>
    <w:rsid w:val="00DB500F"/>
    <w:rsid w:val="00DC5FD4"/>
    <w:rsid w:val="00DD4910"/>
    <w:rsid w:val="00DE0CAF"/>
    <w:rsid w:val="00DE30B5"/>
    <w:rsid w:val="00DE3FBF"/>
    <w:rsid w:val="00E0725F"/>
    <w:rsid w:val="00E21247"/>
    <w:rsid w:val="00E303BD"/>
    <w:rsid w:val="00E47045"/>
    <w:rsid w:val="00E54327"/>
    <w:rsid w:val="00E828F6"/>
    <w:rsid w:val="00E90362"/>
    <w:rsid w:val="00E92E04"/>
    <w:rsid w:val="00EA2AFD"/>
    <w:rsid w:val="00EA47C6"/>
    <w:rsid w:val="00EC0872"/>
    <w:rsid w:val="00ED4858"/>
    <w:rsid w:val="00EE0994"/>
    <w:rsid w:val="00EE13CD"/>
    <w:rsid w:val="00EE70D4"/>
    <w:rsid w:val="00EF7C6C"/>
    <w:rsid w:val="00F008D9"/>
    <w:rsid w:val="00F02C83"/>
    <w:rsid w:val="00F251DB"/>
    <w:rsid w:val="00F25922"/>
    <w:rsid w:val="00F26DF1"/>
    <w:rsid w:val="00F40A0C"/>
    <w:rsid w:val="00F47D7A"/>
    <w:rsid w:val="00F53929"/>
    <w:rsid w:val="00F56BF9"/>
    <w:rsid w:val="00F60398"/>
    <w:rsid w:val="00F6350A"/>
    <w:rsid w:val="00F7520E"/>
    <w:rsid w:val="00F80B16"/>
    <w:rsid w:val="00F91D5A"/>
    <w:rsid w:val="00F975C9"/>
    <w:rsid w:val="00FB1E27"/>
    <w:rsid w:val="00FD3A68"/>
    <w:rsid w:val="00FE1A65"/>
    <w:rsid w:val="00FE5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520C8"/>
  <w15:docId w15:val="{E415F6F8-DD2E-4A96-8FA5-B099BBD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2F622E"/>
    <w:pPr>
      <w:keepNext/>
      <w:tabs>
        <w:tab w:val="left" w:pos="2835"/>
      </w:tabs>
      <w:spacing w:before="120" w:line="360" w:lineRule="auto"/>
      <w:jc w:val="center"/>
      <w:outlineLvl w:val="1"/>
    </w:pPr>
    <w:rPr>
      <w:rFonts w:ascii="Arial" w:hAnsi="Arial"/>
      <w:b/>
      <w:szCs w:val="20"/>
    </w:rPr>
  </w:style>
  <w:style w:type="paragraph" w:styleId="Ttulo3">
    <w:name w:val="heading 3"/>
    <w:basedOn w:val="Normal"/>
    <w:next w:val="Normal"/>
    <w:link w:val="Ttulo3Char"/>
    <w:qFormat/>
    <w:rsid w:val="002F622E"/>
    <w:pPr>
      <w:keepNext/>
      <w:tabs>
        <w:tab w:val="left" w:pos="2835"/>
      </w:tabs>
      <w:jc w:val="both"/>
      <w:outlineLvl w:val="2"/>
    </w:pPr>
    <w:rPr>
      <w:rFonts w:ascii="Arial" w:hAnsi="Arial"/>
      <w:b/>
      <w:sz w:val="22"/>
      <w:szCs w:val="20"/>
    </w:rPr>
  </w:style>
  <w:style w:type="paragraph" w:styleId="Ttulo4">
    <w:name w:val="heading 4"/>
    <w:basedOn w:val="Normal"/>
    <w:next w:val="Normal"/>
    <w:link w:val="Ttulo4Char"/>
    <w:uiPriority w:val="9"/>
    <w:unhideWhenUsed/>
    <w:qFormat/>
    <w:rsid w:val="00D9362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9362D"/>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F622E"/>
    <w:pPr>
      <w:spacing w:after="120"/>
    </w:pPr>
  </w:style>
  <w:style w:type="character" w:customStyle="1" w:styleId="CorpodetextoChar">
    <w:name w:val="Corpo de texto Char"/>
    <w:basedOn w:val="Fontepargpadro"/>
    <w:link w:val="Corpodetexto"/>
    <w:uiPriority w:val="99"/>
    <w:semiHidden/>
    <w:rsid w:val="002F622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F622E"/>
    <w:rPr>
      <w:rFonts w:ascii="Arial" w:eastAsia="Times New Roman" w:hAnsi="Arial" w:cs="Times New Roman"/>
      <w:b/>
      <w:sz w:val="24"/>
      <w:szCs w:val="20"/>
      <w:lang w:eastAsia="pt-BR"/>
    </w:rPr>
  </w:style>
  <w:style w:type="character" w:customStyle="1" w:styleId="Ttulo3Char">
    <w:name w:val="Título 3 Char"/>
    <w:basedOn w:val="Fontepargpadro"/>
    <w:link w:val="Ttulo3"/>
    <w:rsid w:val="002F622E"/>
    <w:rPr>
      <w:rFonts w:ascii="Arial" w:eastAsia="Times New Roman" w:hAnsi="Arial" w:cs="Times New Roman"/>
      <w:b/>
      <w:szCs w:val="20"/>
      <w:lang w:eastAsia="pt-BR"/>
    </w:rPr>
  </w:style>
  <w:style w:type="paragraph" w:styleId="Corpodetexto3">
    <w:name w:val="Body Text 3"/>
    <w:basedOn w:val="Normal"/>
    <w:link w:val="Corpodetexto3Char"/>
    <w:rsid w:val="002F622E"/>
    <w:pPr>
      <w:spacing w:after="120"/>
    </w:pPr>
    <w:rPr>
      <w:sz w:val="16"/>
      <w:szCs w:val="16"/>
    </w:rPr>
  </w:style>
  <w:style w:type="character" w:customStyle="1" w:styleId="Corpodetexto3Char">
    <w:name w:val="Corpo de texto 3 Char"/>
    <w:basedOn w:val="Fontepargpadro"/>
    <w:link w:val="Corpodetexto3"/>
    <w:rsid w:val="002F622E"/>
    <w:rPr>
      <w:rFonts w:ascii="Times New Roman" w:eastAsia="Times New Roman" w:hAnsi="Times New Roman" w:cs="Times New Roman"/>
      <w:sz w:val="16"/>
      <w:szCs w:val="16"/>
      <w:lang w:eastAsia="pt-BR"/>
    </w:rPr>
  </w:style>
  <w:style w:type="paragraph" w:styleId="Ttulo">
    <w:name w:val="Title"/>
    <w:basedOn w:val="Normal"/>
    <w:link w:val="TtuloChar"/>
    <w:uiPriority w:val="99"/>
    <w:qFormat/>
    <w:rsid w:val="002F622E"/>
    <w:pPr>
      <w:jc w:val="center"/>
    </w:pPr>
    <w:rPr>
      <w:b/>
      <w:szCs w:val="20"/>
    </w:rPr>
  </w:style>
  <w:style w:type="character" w:customStyle="1" w:styleId="TtuloChar">
    <w:name w:val="Título Char"/>
    <w:basedOn w:val="Fontepargpadro"/>
    <w:link w:val="Ttulo"/>
    <w:uiPriority w:val="99"/>
    <w:qFormat/>
    <w:rsid w:val="002F622E"/>
    <w:rPr>
      <w:rFonts w:ascii="Times New Roman" w:eastAsia="Times New Roman" w:hAnsi="Times New Roman" w:cs="Times New Roman"/>
      <w:b/>
      <w:sz w:val="24"/>
      <w:szCs w:val="20"/>
      <w:lang w:eastAsia="pt-BR"/>
    </w:rPr>
  </w:style>
  <w:style w:type="paragraph" w:styleId="Corpodetexto2">
    <w:name w:val="Body Text 2"/>
    <w:basedOn w:val="Normal"/>
    <w:link w:val="Corpodetexto2Char"/>
    <w:uiPriority w:val="99"/>
    <w:semiHidden/>
    <w:unhideWhenUsed/>
    <w:rsid w:val="00A327AE"/>
    <w:pPr>
      <w:spacing w:after="120" w:line="480" w:lineRule="auto"/>
    </w:pPr>
  </w:style>
  <w:style w:type="character" w:customStyle="1" w:styleId="Corpodetexto2Char">
    <w:name w:val="Corpo de texto 2 Char"/>
    <w:basedOn w:val="Fontepargpadro"/>
    <w:link w:val="Corpodetexto2"/>
    <w:uiPriority w:val="99"/>
    <w:semiHidden/>
    <w:rsid w:val="00A327AE"/>
    <w:rPr>
      <w:rFonts w:ascii="Times New Roman" w:eastAsia="Times New Roman" w:hAnsi="Times New Roman" w:cs="Times New Roman"/>
      <w:sz w:val="24"/>
      <w:szCs w:val="24"/>
      <w:lang w:eastAsia="pt-BR"/>
    </w:rPr>
  </w:style>
  <w:style w:type="character" w:styleId="Hyperlink">
    <w:name w:val="Hyperlink"/>
    <w:basedOn w:val="Fontepargpadro"/>
    <w:rsid w:val="00A327AE"/>
    <w:rPr>
      <w:color w:val="0000FF"/>
      <w:u w:val="single"/>
    </w:rPr>
  </w:style>
  <w:style w:type="paragraph" w:styleId="Subttulo">
    <w:name w:val="Subtitle"/>
    <w:basedOn w:val="Normal"/>
    <w:link w:val="SubttuloChar"/>
    <w:qFormat/>
    <w:rsid w:val="00A327AE"/>
    <w:pPr>
      <w:ind w:firstLine="1418"/>
    </w:pPr>
    <w:rPr>
      <w:szCs w:val="20"/>
    </w:rPr>
  </w:style>
  <w:style w:type="character" w:customStyle="1" w:styleId="SubttuloChar">
    <w:name w:val="Subtítulo Char"/>
    <w:basedOn w:val="Fontepargpadro"/>
    <w:link w:val="Subttulo"/>
    <w:rsid w:val="00A327A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27AE"/>
    <w:pPr>
      <w:spacing w:after="120"/>
      <w:ind w:left="283"/>
    </w:pPr>
    <w:rPr>
      <w:sz w:val="16"/>
      <w:szCs w:val="16"/>
    </w:rPr>
  </w:style>
  <w:style w:type="character" w:customStyle="1" w:styleId="Recuodecorpodetexto3Char">
    <w:name w:val="Recuo de corpo de texto 3 Char"/>
    <w:basedOn w:val="Fontepargpadro"/>
    <w:link w:val="Recuodecorpodetexto3"/>
    <w:rsid w:val="00A327AE"/>
    <w:rPr>
      <w:rFonts w:ascii="Times New Roman" w:eastAsia="Times New Roman" w:hAnsi="Times New Roman" w:cs="Times New Roman"/>
      <w:sz w:val="16"/>
      <w:szCs w:val="16"/>
    </w:rPr>
  </w:style>
  <w:style w:type="paragraph" w:customStyle="1" w:styleId="Standard">
    <w:name w:val="Standard"/>
    <w:rsid w:val="00A327A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PargrafodaLista">
    <w:name w:val="List Paragraph"/>
    <w:basedOn w:val="Normal"/>
    <w:uiPriority w:val="34"/>
    <w:qFormat/>
    <w:rsid w:val="00A327AE"/>
    <w:pPr>
      <w:spacing w:after="200" w:line="276" w:lineRule="auto"/>
      <w:ind w:left="720"/>
      <w:contextualSpacing/>
    </w:pPr>
    <w:rPr>
      <w:sz w:val="20"/>
      <w:szCs w:val="20"/>
      <w:lang w:eastAsia="en-US"/>
    </w:rPr>
  </w:style>
  <w:style w:type="paragraph" w:customStyle="1" w:styleId="Default">
    <w:name w:val="Default"/>
    <w:qFormat/>
    <w:rsid w:val="00A327AE"/>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extbody">
    <w:name w:val="Text body"/>
    <w:basedOn w:val="Standard"/>
    <w:rsid w:val="00A327AE"/>
    <w:pPr>
      <w:tabs>
        <w:tab w:val="left" w:pos="2835"/>
      </w:tabs>
      <w:spacing w:before="120"/>
      <w:jc w:val="both"/>
    </w:pPr>
    <w:rPr>
      <w:rFonts w:ascii="Arial" w:hAnsi="Arial"/>
      <w:sz w:val="22"/>
    </w:rPr>
  </w:style>
  <w:style w:type="paragraph" w:styleId="NormalWeb">
    <w:name w:val="Normal (Web)"/>
    <w:basedOn w:val="Normal"/>
    <w:rsid w:val="00A327AE"/>
    <w:pPr>
      <w:spacing w:before="100" w:beforeAutospacing="1" w:after="100" w:afterAutospacing="1"/>
    </w:pPr>
    <w:rPr>
      <w:rFonts w:ascii="Verdana" w:hAnsi="Verdana"/>
    </w:rPr>
  </w:style>
  <w:style w:type="character" w:customStyle="1" w:styleId="Ttulo4Char">
    <w:name w:val="Título 4 Char"/>
    <w:basedOn w:val="Fontepargpadro"/>
    <w:link w:val="Ttulo4"/>
    <w:uiPriority w:val="9"/>
    <w:rsid w:val="00D9362D"/>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9362D"/>
    <w:rPr>
      <w:rFonts w:asciiTheme="majorHAnsi" w:eastAsiaTheme="majorEastAsia" w:hAnsiTheme="majorHAnsi" w:cstheme="majorBidi"/>
      <w:color w:val="243F60" w:themeColor="accent1" w:themeShade="7F"/>
      <w:sz w:val="24"/>
      <w:szCs w:val="24"/>
      <w:lang w:eastAsia="pt-BR"/>
    </w:rPr>
  </w:style>
  <w:style w:type="paragraph" w:styleId="Recuonormal">
    <w:name w:val="Normal Indent"/>
    <w:basedOn w:val="Normal"/>
    <w:rsid w:val="00D9362D"/>
    <w:pPr>
      <w:ind w:left="708"/>
    </w:pPr>
    <w:rPr>
      <w:rFonts w:ascii="Arial" w:hAnsi="Arial"/>
      <w:szCs w:val="20"/>
    </w:rPr>
  </w:style>
  <w:style w:type="paragraph" w:customStyle="1" w:styleId="WW-Textosimples">
    <w:name w:val="WW-Texto simples"/>
    <w:basedOn w:val="Normal"/>
    <w:rsid w:val="0003367E"/>
    <w:pPr>
      <w:suppressAutoHyphens/>
    </w:pPr>
    <w:rPr>
      <w:rFonts w:ascii="Courier New" w:hAnsi="Courier New"/>
      <w:kern w:val="1"/>
      <w:sz w:val="20"/>
      <w:szCs w:val="20"/>
      <w:lang w:eastAsia="ar-SA"/>
    </w:rPr>
  </w:style>
  <w:style w:type="paragraph" w:customStyle="1" w:styleId="Citaes">
    <w:name w:val="Citações"/>
    <w:basedOn w:val="Normal"/>
    <w:rsid w:val="0003367E"/>
    <w:pPr>
      <w:suppressAutoHyphens/>
      <w:spacing w:after="283"/>
      <w:ind w:left="567" w:right="567"/>
    </w:pPr>
    <w:rPr>
      <w:kern w:val="1"/>
      <w:sz w:val="20"/>
      <w:szCs w:val="20"/>
      <w:lang w:eastAsia="ar-SA"/>
    </w:rPr>
  </w:style>
  <w:style w:type="paragraph" w:customStyle="1" w:styleId="Recuodecorpodetexto31">
    <w:name w:val="Recuo de corpo de texto 31"/>
    <w:basedOn w:val="Normal"/>
    <w:rsid w:val="0003367E"/>
    <w:pPr>
      <w:suppressAutoHyphens/>
      <w:spacing w:after="120"/>
      <w:ind w:left="283"/>
    </w:pPr>
    <w:rPr>
      <w:sz w:val="16"/>
      <w:szCs w:val="16"/>
      <w:lang w:eastAsia="ar-SA"/>
    </w:rPr>
  </w:style>
  <w:style w:type="paragraph" w:customStyle="1" w:styleId="Corpodetexto21">
    <w:name w:val="Corpo de texto 21"/>
    <w:basedOn w:val="Normal"/>
    <w:rsid w:val="0003367E"/>
    <w:pPr>
      <w:overflowPunct w:val="0"/>
      <w:autoSpaceDE w:val="0"/>
      <w:autoSpaceDN w:val="0"/>
      <w:adjustRightInd w:val="0"/>
      <w:ind w:left="1701"/>
      <w:jc w:val="both"/>
      <w:textAlignment w:val="baseline"/>
    </w:pPr>
    <w:rPr>
      <w:b/>
      <w:szCs w:val="20"/>
    </w:rPr>
  </w:style>
  <w:style w:type="table" w:styleId="Tabelacomgrade">
    <w:name w:val="Table Grid"/>
    <w:basedOn w:val="Tabelanormal"/>
    <w:uiPriority w:val="59"/>
    <w:qFormat/>
    <w:rsid w:val="00390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390D68"/>
    <w:rPr>
      <w:b/>
      <w:bCs/>
    </w:rPr>
  </w:style>
  <w:style w:type="paragraph" w:customStyle="1" w:styleId="Contedodetabela">
    <w:name w:val="Conteúdo de tabela"/>
    <w:basedOn w:val="Normal"/>
    <w:qFormat/>
    <w:rsid w:val="00467CC9"/>
    <w:pPr>
      <w:suppressLineNumbers/>
      <w:tabs>
        <w:tab w:val="left" w:pos="1701"/>
      </w:tabs>
    </w:pPr>
    <w:rPr>
      <w:sz w:val="20"/>
      <w:szCs w:val="20"/>
      <w:lang w:eastAsia="ar-SA"/>
    </w:rPr>
  </w:style>
  <w:style w:type="character" w:customStyle="1" w:styleId="Refdenotaderodap1">
    <w:name w:val="Ref. de nota de rodapé1"/>
    <w:qFormat/>
    <w:rsid w:val="00467CC9"/>
    <w:rPr>
      <w:vertAlign w:val="superscript"/>
    </w:rPr>
  </w:style>
  <w:style w:type="character" w:customStyle="1" w:styleId="apple-converted-space">
    <w:name w:val="apple-converted-space"/>
    <w:basedOn w:val="Fontepargpadro"/>
    <w:qFormat/>
    <w:rsid w:val="00467CC9"/>
  </w:style>
  <w:style w:type="character" w:styleId="nfase">
    <w:name w:val="Emphasis"/>
    <w:basedOn w:val="Fontepargpadro"/>
    <w:uiPriority w:val="20"/>
    <w:qFormat/>
    <w:rsid w:val="00467C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595867942">
      <w:bodyDiv w:val="1"/>
      <w:marLeft w:val="0"/>
      <w:marRight w:val="0"/>
      <w:marTop w:val="0"/>
      <w:marBottom w:val="0"/>
      <w:divBdr>
        <w:top w:val="none" w:sz="0" w:space="0" w:color="auto"/>
        <w:left w:val="none" w:sz="0" w:space="0" w:color="auto"/>
        <w:bottom w:val="none" w:sz="0" w:space="0" w:color="auto"/>
        <w:right w:val="none" w:sz="0" w:space="0" w:color="auto"/>
      </w:divBdr>
    </w:div>
    <w:div w:id="648637338">
      <w:bodyDiv w:val="1"/>
      <w:marLeft w:val="0"/>
      <w:marRight w:val="0"/>
      <w:marTop w:val="0"/>
      <w:marBottom w:val="0"/>
      <w:divBdr>
        <w:top w:val="none" w:sz="0" w:space="0" w:color="auto"/>
        <w:left w:val="none" w:sz="0" w:space="0" w:color="auto"/>
        <w:bottom w:val="none" w:sz="0" w:space="0" w:color="auto"/>
        <w:right w:val="none" w:sz="0" w:space="0" w:color="auto"/>
      </w:divBdr>
    </w:div>
    <w:div w:id="967662122">
      <w:bodyDiv w:val="1"/>
      <w:marLeft w:val="0"/>
      <w:marRight w:val="0"/>
      <w:marTop w:val="0"/>
      <w:marBottom w:val="0"/>
      <w:divBdr>
        <w:top w:val="none" w:sz="0" w:space="0" w:color="auto"/>
        <w:left w:val="none" w:sz="0" w:space="0" w:color="auto"/>
        <w:bottom w:val="none" w:sz="0" w:space="0" w:color="auto"/>
        <w:right w:val="none" w:sz="0" w:space="0" w:color="auto"/>
      </w:divBdr>
    </w:div>
    <w:div w:id="975721006">
      <w:bodyDiv w:val="1"/>
      <w:marLeft w:val="0"/>
      <w:marRight w:val="0"/>
      <w:marTop w:val="0"/>
      <w:marBottom w:val="0"/>
      <w:divBdr>
        <w:top w:val="none" w:sz="0" w:space="0" w:color="auto"/>
        <w:left w:val="none" w:sz="0" w:space="0" w:color="auto"/>
        <w:bottom w:val="none" w:sz="0" w:space="0" w:color="auto"/>
        <w:right w:val="none" w:sz="0" w:space="0" w:color="auto"/>
      </w:divBdr>
    </w:div>
    <w:div w:id="986514122">
      <w:bodyDiv w:val="1"/>
      <w:marLeft w:val="0"/>
      <w:marRight w:val="0"/>
      <w:marTop w:val="0"/>
      <w:marBottom w:val="0"/>
      <w:divBdr>
        <w:top w:val="none" w:sz="0" w:space="0" w:color="auto"/>
        <w:left w:val="none" w:sz="0" w:space="0" w:color="auto"/>
        <w:bottom w:val="none" w:sz="0" w:space="0" w:color="auto"/>
        <w:right w:val="none" w:sz="0" w:space="0" w:color="auto"/>
      </w:divBdr>
    </w:div>
    <w:div w:id="998384549">
      <w:bodyDiv w:val="1"/>
      <w:marLeft w:val="0"/>
      <w:marRight w:val="0"/>
      <w:marTop w:val="0"/>
      <w:marBottom w:val="0"/>
      <w:divBdr>
        <w:top w:val="none" w:sz="0" w:space="0" w:color="auto"/>
        <w:left w:val="none" w:sz="0" w:space="0" w:color="auto"/>
        <w:bottom w:val="none" w:sz="0" w:space="0" w:color="auto"/>
        <w:right w:val="none" w:sz="0" w:space="0" w:color="auto"/>
      </w:divBdr>
    </w:div>
    <w:div w:id="1108965776">
      <w:bodyDiv w:val="1"/>
      <w:marLeft w:val="0"/>
      <w:marRight w:val="0"/>
      <w:marTop w:val="0"/>
      <w:marBottom w:val="0"/>
      <w:divBdr>
        <w:top w:val="none" w:sz="0" w:space="0" w:color="auto"/>
        <w:left w:val="none" w:sz="0" w:space="0" w:color="auto"/>
        <w:bottom w:val="none" w:sz="0" w:space="0" w:color="auto"/>
        <w:right w:val="none" w:sz="0" w:space="0" w:color="auto"/>
      </w:divBdr>
    </w:div>
    <w:div w:id="1407802982">
      <w:bodyDiv w:val="1"/>
      <w:marLeft w:val="0"/>
      <w:marRight w:val="0"/>
      <w:marTop w:val="0"/>
      <w:marBottom w:val="0"/>
      <w:divBdr>
        <w:top w:val="none" w:sz="0" w:space="0" w:color="auto"/>
        <w:left w:val="none" w:sz="0" w:space="0" w:color="auto"/>
        <w:bottom w:val="none" w:sz="0" w:space="0" w:color="auto"/>
        <w:right w:val="none" w:sz="0" w:space="0" w:color="auto"/>
      </w:divBdr>
    </w:div>
    <w:div w:id="1544556914">
      <w:bodyDiv w:val="1"/>
      <w:marLeft w:val="0"/>
      <w:marRight w:val="0"/>
      <w:marTop w:val="0"/>
      <w:marBottom w:val="0"/>
      <w:divBdr>
        <w:top w:val="none" w:sz="0" w:space="0" w:color="auto"/>
        <w:left w:val="none" w:sz="0" w:space="0" w:color="auto"/>
        <w:bottom w:val="none" w:sz="0" w:space="0" w:color="auto"/>
        <w:right w:val="none" w:sz="0" w:space="0" w:color="auto"/>
      </w:divBdr>
    </w:div>
    <w:div w:id="17749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ipora.rs.gov.br" TargetMode="External"/><Relationship Id="rId13" Type="http://schemas.openxmlformats.org/officeDocument/2006/relationships/hyperlink" Target="http://www.planalto.gov.br/ccivil_03/leis/L8142.htm" TargetMode="External"/><Relationship Id="rId18" Type="http://schemas.openxmlformats.org/officeDocument/2006/relationships/hyperlink" Target="http://bvsms.saude.gov.br/bvs/saudelegis/gm/2017/prt2436_22_09_201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8080.htm" TargetMode="External"/><Relationship Id="rId17" Type="http://schemas.openxmlformats.org/officeDocument/2006/relationships/hyperlink" Target="http://mosquito.saude.es.gov.br/Media/dengue/Arquivos/cartilha_acs_dengue_web.pdf" TargetMode="External"/><Relationship Id="rId2" Type="http://schemas.openxmlformats.org/officeDocument/2006/relationships/numbering" Target="numbering.xml"/><Relationship Id="rId16" Type="http://schemas.openxmlformats.org/officeDocument/2006/relationships/hyperlink" Target="http://bvsms.saude.gov.br/bvs/publicacoes/guia_pratico_agente_comunitario_saud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tipora.rs.gov.br" TargetMode="External"/><Relationship Id="rId5" Type="http://schemas.openxmlformats.org/officeDocument/2006/relationships/webSettings" Target="webSettings.xml"/><Relationship Id="rId15" Type="http://schemas.openxmlformats.org/officeDocument/2006/relationships/hyperlink" Target="http://bvsms.saude.gov.br/bvs/publicacoes/trabalho_agente_comunitario_saude.pdf" TargetMode="External"/><Relationship Id="rId10" Type="http://schemas.openxmlformats.org/officeDocument/2006/relationships/hyperlink" Target="http://www.cotipora.r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tipora.rs.gov.br" TargetMode="External"/><Relationship Id="rId14" Type="http://schemas.openxmlformats.org/officeDocument/2006/relationships/hyperlink" Target="http://www2.camara.leg.br/legin/fed/lei/2006/lei-11350-5-outubro-2006-545707-publicacaooriginal-58977-pl.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AA8EE-9C45-4BA5-9A3A-DE988976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4698</Words>
  <Characters>25371</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FOLHA TIMBRADA 2</vt:lpstr>
    </vt:vector>
  </TitlesOfParts>
  <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FOLHA TIMBRADA 2</dc:title>
  <dc:creator>Gilda Ana Marcon Moreira - Pref. Munic. de Cotiporã RS</dc:creator>
  <cp:lastModifiedBy>Alana Bortoncello Paludo</cp:lastModifiedBy>
  <cp:revision>3</cp:revision>
  <cp:lastPrinted>2020-09-16T17:52:00Z</cp:lastPrinted>
  <dcterms:created xsi:type="dcterms:W3CDTF">2020-09-16T17:50:00Z</dcterms:created>
  <dcterms:modified xsi:type="dcterms:W3CDTF">2020-09-16T17:52:00Z</dcterms:modified>
</cp:coreProperties>
</file>