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274A" w14:textId="1F50A709" w:rsidR="001C1057" w:rsidRDefault="00A572A0" w:rsidP="00720924">
      <w:pPr>
        <w:pStyle w:val="Corpodetexto"/>
        <w:spacing w:after="0"/>
        <w:ind w:left="-426" w:firstLine="1277"/>
        <w:jc w:val="center"/>
        <w:rPr>
          <w:b/>
          <w:sz w:val="22"/>
          <w:szCs w:val="22"/>
        </w:rPr>
      </w:pPr>
      <w:r>
        <w:rPr>
          <w:b/>
          <w:sz w:val="22"/>
          <w:szCs w:val="22"/>
        </w:rPr>
        <w:t>PRIMEIRO</w:t>
      </w:r>
      <w:r w:rsidR="00334A3F">
        <w:rPr>
          <w:b/>
          <w:sz w:val="22"/>
          <w:szCs w:val="22"/>
        </w:rPr>
        <w:t xml:space="preserve"> </w:t>
      </w:r>
      <w:r w:rsidR="001C1057" w:rsidRPr="007E3D02">
        <w:rPr>
          <w:b/>
          <w:sz w:val="22"/>
          <w:szCs w:val="22"/>
        </w:rPr>
        <w:t>TERMO ADITIVO</w:t>
      </w:r>
      <w:r w:rsidR="0089745B">
        <w:rPr>
          <w:b/>
          <w:sz w:val="22"/>
          <w:szCs w:val="22"/>
        </w:rPr>
        <w:t xml:space="preserve"> </w:t>
      </w:r>
      <w:r w:rsidR="001C1057" w:rsidRPr="007E3D02">
        <w:rPr>
          <w:b/>
          <w:sz w:val="22"/>
          <w:szCs w:val="22"/>
        </w:rPr>
        <w:t xml:space="preserve"> AO CONTRATO Nº </w:t>
      </w:r>
      <w:r w:rsidR="00A96035">
        <w:rPr>
          <w:b/>
          <w:sz w:val="22"/>
          <w:szCs w:val="22"/>
        </w:rPr>
        <w:t>30</w:t>
      </w:r>
      <w:r>
        <w:rPr>
          <w:b/>
          <w:sz w:val="22"/>
          <w:szCs w:val="22"/>
        </w:rPr>
        <w:t>0</w:t>
      </w:r>
      <w:r w:rsidR="00A96035">
        <w:rPr>
          <w:b/>
          <w:sz w:val="22"/>
          <w:szCs w:val="22"/>
        </w:rPr>
        <w:t>/2024</w:t>
      </w:r>
    </w:p>
    <w:p w14:paraId="794D54B4" w14:textId="7A7AD4D8" w:rsidR="008508FC" w:rsidRPr="00985975" w:rsidRDefault="008508FC" w:rsidP="00903D17">
      <w:pPr>
        <w:pStyle w:val="Corpodetexto"/>
        <w:tabs>
          <w:tab w:val="left" w:pos="3869"/>
        </w:tabs>
        <w:spacing w:after="0"/>
        <w:rPr>
          <w:b/>
          <w:sz w:val="20"/>
          <w:szCs w:val="20"/>
        </w:rPr>
      </w:pPr>
    </w:p>
    <w:p w14:paraId="26B771C2" w14:textId="0BE7A5A4" w:rsidR="00822ED1" w:rsidRPr="00A572A0" w:rsidRDefault="009D0454" w:rsidP="00822ED1">
      <w:pPr>
        <w:pStyle w:val="Corpodetexto2"/>
        <w:spacing w:after="0" w:line="240" w:lineRule="auto"/>
        <w:jc w:val="both"/>
        <w:rPr>
          <w:sz w:val="20"/>
          <w:szCs w:val="20"/>
        </w:rPr>
      </w:pPr>
      <w:r w:rsidRPr="00A572A0">
        <w:rPr>
          <w:sz w:val="20"/>
          <w:szCs w:val="20"/>
        </w:rPr>
        <w:t xml:space="preserve">Pelo presente instrumento, de um lado o </w:t>
      </w:r>
      <w:r w:rsidRPr="00A572A0">
        <w:rPr>
          <w:b/>
          <w:sz w:val="20"/>
          <w:szCs w:val="20"/>
        </w:rPr>
        <w:t>MUNICÍPIO DE COTIPORÃ</w:t>
      </w:r>
      <w:r w:rsidRPr="00A572A0">
        <w:rPr>
          <w:sz w:val="20"/>
          <w:szCs w:val="20"/>
        </w:rPr>
        <w:t>, Estado do Rio Grande do Sul, pessoa jurídica de direito público interno, com sede na Rua Silveira Martins, 163, nesta cidade, inscrito no Cadastro de Contribuintes do Ministério da Fazenda sob nº 90.898.487/0001-64, neste ato representado</w:t>
      </w:r>
      <w:r w:rsidR="0059685E" w:rsidRPr="00A572A0">
        <w:rPr>
          <w:sz w:val="20"/>
          <w:szCs w:val="20"/>
        </w:rPr>
        <w:t xml:space="preserve"> </w:t>
      </w:r>
      <w:r w:rsidR="00AC1D56" w:rsidRPr="00A572A0">
        <w:rPr>
          <w:sz w:val="20"/>
          <w:szCs w:val="20"/>
        </w:rPr>
        <w:t>neste ato representado por</w:t>
      </w:r>
      <w:r w:rsidR="00985975" w:rsidRPr="00A572A0">
        <w:rPr>
          <w:sz w:val="20"/>
          <w:szCs w:val="20"/>
        </w:rPr>
        <w:t xml:space="preserve"> seu Prefeito Municipal Senhor </w:t>
      </w:r>
      <w:r w:rsidR="000E7327" w:rsidRPr="00A572A0">
        <w:rPr>
          <w:sz w:val="20"/>
          <w:szCs w:val="20"/>
        </w:rPr>
        <w:t>José Carlos Breda</w:t>
      </w:r>
      <w:r w:rsidR="00985975" w:rsidRPr="00A572A0">
        <w:rPr>
          <w:sz w:val="20"/>
          <w:szCs w:val="20"/>
        </w:rPr>
        <w:t>, brasileiro</w:t>
      </w:r>
      <w:r w:rsidR="000E7327" w:rsidRPr="00A572A0">
        <w:rPr>
          <w:sz w:val="20"/>
          <w:szCs w:val="20"/>
        </w:rPr>
        <w:t xml:space="preserve">, </w:t>
      </w:r>
      <w:r w:rsidR="00985975" w:rsidRPr="00A572A0">
        <w:rPr>
          <w:sz w:val="20"/>
          <w:szCs w:val="20"/>
        </w:rPr>
        <w:t xml:space="preserve">portador da Identidade Civil nº </w:t>
      </w:r>
      <w:r w:rsidR="000E7327" w:rsidRPr="00A572A0">
        <w:rPr>
          <w:sz w:val="20"/>
          <w:szCs w:val="20"/>
        </w:rPr>
        <w:t>2004085326</w:t>
      </w:r>
      <w:r w:rsidR="00985975" w:rsidRPr="00A572A0">
        <w:rPr>
          <w:sz w:val="20"/>
          <w:szCs w:val="20"/>
        </w:rPr>
        <w:t>, expedida pela SS</w:t>
      </w:r>
      <w:r w:rsidR="000E7327" w:rsidRPr="00A572A0">
        <w:rPr>
          <w:sz w:val="20"/>
          <w:szCs w:val="20"/>
        </w:rPr>
        <w:t>P</w:t>
      </w:r>
      <w:r w:rsidR="00985975" w:rsidRPr="00A572A0">
        <w:rPr>
          <w:sz w:val="20"/>
          <w:szCs w:val="20"/>
        </w:rPr>
        <w:t xml:space="preserve">/RS,  inscrito no CPF/MF sob nº </w:t>
      </w:r>
      <w:r w:rsidR="000E7327" w:rsidRPr="00A572A0">
        <w:rPr>
          <w:sz w:val="20"/>
          <w:szCs w:val="20"/>
        </w:rPr>
        <w:t>218.555.950-87</w:t>
      </w:r>
      <w:r w:rsidR="00AC1D56" w:rsidRPr="00A572A0">
        <w:rPr>
          <w:sz w:val="20"/>
          <w:szCs w:val="20"/>
        </w:rPr>
        <w:t>, doravante denominado simplesmente CONTRATANTE e de outro a</w:t>
      </w:r>
      <w:r w:rsidR="00AD63DE" w:rsidRPr="00A572A0">
        <w:rPr>
          <w:sz w:val="20"/>
          <w:szCs w:val="20"/>
        </w:rPr>
        <w:t xml:space="preserve"> seguradora</w:t>
      </w:r>
      <w:r w:rsidR="00AC1D56" w:rsidRPr="00A572A0">
        <w:rPr>
          <w:sz w:val="20"/>
          <w:szCs w:val="20"/>
        </w:rPr>
        <w:t xml:space="preserve"> </w:t>
      </w:r>
      <w:r w:rsidR="00307359" w:rsidRPr="00A572A0">
        <w:rPr>
          <w:b/>
          <w:sz w:val="20"/>
          <w:szCs w:val="20"/>
        </w:rPr>
        <w:t xml:space="preserve">PORTO SEGURO COMPANHIA DE SEGUROS GERAIS  </w:t>
      </w:r>
      <w:r w:rsidR="00307359" w:rsidRPr="00A572A0">
        <w:rPr>
          <w:sz w:val="20"/>
          <w:szCs w:val="20"/>
        </w:rPr>
        <w:t>pessoa jurídica de direito privado, inscrita no Cadastro Geral de Contribuintes do Ministério da Fazenda sob nº 61.198.164/0001-60, com sede Avenida Rio Branco, nº 1489, Rua Guaianases, 1238, Bairro Campos Eliseos em São Paulo(SP), doravante denominada simplesmente CONTRATADA, neste ato representada por seus Procuradores, o Senhor Paulo Roberto de Carvalho, brasileiro, divorciado, Securitário, portador da Identidade nº 43.857.189  expedida pela SSP/RS, inscrito no CPF/MF sob nº 342.265.568-95, e Senhora Eliane Martinelli de Oliveira, casada, Securitário, portadora da Identidade nº 24.119.801  expedida pela SSP/RS, inscrita no CPF/MF sob nº 168.154.958-17</w:t>
      </w:r>
      <w:r w:rsidR="00C9345E" w:rsidRPr="00A572A0">
        <w:rPr>
          <w:sz w:val="20"/>
          <w:szCs w:val="20"/>
        </w:rPr>
        <w:t>,</w:t>
      </w:r>
      <w:r w:rsidR="0040476D" w:rsidRPr="00A572A0">
        <w:rPr>
          <w:sz w:val="20"/>
          <w:szCs w:val="20"/>
        </w:rPr>
        <w:t xml:space="preserve"> </w:t>
      </w:r>
      <w:r w:rsidR="00822ED1" w:rsidRPr="00A572A0">
        <w:rPr>
          <w:sz w:val="20"/>
          <w:szCs w:val="20"/>
        </w:rPr>
        <w:t xml:space="preserve">resolvem de comum acordo de vontades aditar o Contrato supra referido. </w:t>
      </w:r>
    </w:p>
    <w:p w14:paraId="6693D666" w14:textId="77777777" w:rsidR="00822ED1" w:rsidRPr="00A572A0" w:rsidRDefault="009E4A36" w:rsidP="007E3D02">
      <w:pPr>
        <w:pStyle w:val="Recuodecorpodetexto"/>
        <w:tabs>
          <w:tab w:val="left" w:pos="801"/>
        </w:tabs>
        <w:spacing w:after="0"/>
        <w:ind w:left="284"/>
      </w:pPr>
      <w:r w:rsidRPr="00A572A0">
        <w:tab/>
      </w:r>
    </w:p>
    <w:p w14:paraId="5094E65D" w14:textId="417017A0" w:rsidR="00822ED1" w:rsidRPr="00A96035" w:rsidRDefault="00822ED1" w:rsidP="00A96035">
      <w:pPr>
        <w:jc w:val="both"/>
        <w:rPr>
          <w:sz w:val="20"/>
          <w:szCs w:val="20"/>
        </w:rPr>
      </w:pPr>
      <w:r w:rsidRPr="00A96035">
        <w:rPr>
          <w:sz w:val="20"/>
          <w:szCs w:val="20"/>
        </w:rPr>
        <w:t>Conside</w:t>
      </w:r>
      <w:r w:rsidR="009D0454" w:rsidRPr="00A96035">
        <w:rPr>
          <w:sz w:val="20"/>
          <w:szCs w:val="20"/>
        </w:rPr>
        <w:t xml:space="preserve">rando os termos do Contrato nº </w:t>
      </w:r>
      <w:r w:rsidR="00A96035" w:rsidRPr="00A96035">
        <w:rPr>
          <w:sz w:val="20"/>
          <w:szCs w:val="20"/>
        </w:rPr>
        <w:t>30</w:t>
      </w:r>
      <w:r w:rsidR="00A572A0">
        <w:rPr>
          <w:sz w:val="20"/>
          <w:szCs w:val="20"/>
        </w:rPr>
        <w:t>0</w:t>
      </w:r>
      <w:r w:rsidR="00A96035" w:rsidRPr="00A96035">
        <w:rPr>
          <w:sz w:val="20"/>
          <w:szCs w:val="20"/>
        </w:rPr>
        <w:t>/2024</w:t>
      </w:r>
      <w:r w:rsidRPr="00A96035">
        <w:rPr>
          <w:sz w:val="20"/>
          <w:szCs w:val="20"/>
        </w:rPr>
        <w:t xml:space="preserve">, firmado entre as partes em </w:t>
      </w:r>
      <w:r w:rsidR="00A96035" w:rsidRPr="00A96035">
        <w:rPr>
          <w:sz w:val="20"/>
          <w:szCs w:val="20"/>
        </w:rPr>
        <w:t>04 de setembro de 2024</w:t>
      </w:r>
      <w:r w:rsidRPr="00A96035">
        <w:rPr>
          <w:sz w:val="20"/>
          <w:szCs w:val="20"/>
        </w:rPr>
        <w:t xml:space="preserve">, que regulamentou </w:t>
      </w:r>
      <w:r w:rsidR="00150A72" w:rsidRPr="00A96035">
        <w:rPr>
          <w:sz w:val="20"/>
          <w:szCs w:val="20"/>
        </w:rPr>
        <w:t xml:space="preserve">o </w:t>
      </w:r>
      <w:r w:rsidR="00A96035" w:rsidRPr="00A96035">
        <w:rPr>
          <w:sz w:val="20"/>
          <w:szCs w:val="20"/>
        </w:rPr>
        <w:t>Pregão Presencial n° 024/2024, constituído através do Protocolo Administrativo nº 658/2024.</w:t>
      </w:r>
      <w:r w:rsidRPr="00A96035">
        <w:rPr>
          <w:sz w:val="20"/>
          <w:szCs w:val="20"/>
        </w:rPr>
        <w:t>, conforme disposições da Lei Federal nº</w:t>
      </w:r>
      <w:r w:rsidR="00A96035" w:rsidRPr="00A96035">
        <w:rPr>
          <w:sz w:val="20"/>
          <w:szCs w:val="20"/>
        </w:rPr>
        <w:t xml:space="preserve"> 14.133/2021</w:t>
      </w:r>
      <w:r w:rsidRPr="00A96035">
        <w:rPr>
          <w:sz w:val="20"/>
          <w:szCs w:val="20"/>
        </w:rPr>
        <w:t xml:space="preserve">, firmam o presente Termo Aditivo que se regerá pelas seguintes cláusulas e condições: </w:t>
      </w:r>
    </w:p>
    <w:p w14:paraId="7B56596B" w14:textId="77777777" w:rsidR="001C1057" w:rsidRDefault="001C1057" w:rsidP="00822ED1">
      <w:pPr>
        <w:pStyle w:val="Recuodecorpodetexto"/>
        <w:spacing w:after="0"/>
        <w:rPr>
          <w:b/>
        </w:rPr>
      </w:pPr>
    </w:p>
    <w:p w14:paraId="44CF4A09" w14:textId="77777777" w:rsidR="00733DA4" w:rsidRPr="00D03EC2" w:rsidRDefault="00733DA4" w:rsidP="00822ED1">
      <w:pPr>
        <w:pStyle w:val="Recuodecorpodetexto"/>
        <w:spacing w:after="0"/>
        <w:rPr>
          <w:b/>
        </w:rPr>
      </w:pPr>
    </w:p>
    <w:p w14:paraId="4B8E86AD" w14:textId="77777777" w:rsidR="002309AF" w:rsidRPr="005104D9" w:rsidRDefault="002309AF" w:rsidP="00775C60">
      <w:pPr>
        <w:pStyle w:val="Corpodetexto2"/>
        <w:spacing w:after="0" w:line="240" w:lineRule="auto"/>
        <w:jc w:val="both"/>
        <w:rPr>
          <w:b/>
          <w:sz w:val="20"/>
          <w:szCs w:val="20"/>
        </w:rPr>
      </w:pPr>
      <w:r w:rsidRPr="005104D9">
        <w:rPr>
          <w:b/>
          <w:sz w:val="20"/>
          <w:szCs w:val="20"/>
        </w:rPr>
        <w:t>Cláusula Primeira:</w:t>
      </w:r>
    </w:p>
    <w:p w14:paraId="05220A2F" w14:textId="0F0F5944" w:rsidR="00334A3F" w:rsidRPr="00D03EC2" w:rsidRDefault="00334A3F" w:rsidP="00334A3F">
      <w:pPr>
        <w:pStyle w:val="Recuodecorpodetexto"/>
        <w:spacing w:after="0"/>
        <w:ind w:left="0"/>
        <w:jc w:val="both"/>
        <w:rPr>
          <w:b/>
        </w:rPr>
      </w:pPr>
      <w:r w:rsidRPr="00D03EC2">
        <w:t xml:space="preserve">O presente termo tem por finalidade prorrogar o prazo de vigência do Contrato acima mencionado, pelo período de </w:t>
      </w:r>
      <w:r w:rsidRPr="00D03EC2">
        <w:rPr>
          <w:b/>
        </w:rPr>
        <w:t>12 (doze) meses</w:t>
      </w:r>
      <w:r w:rsidRPr="00D03EC2">
        <w:t xml:space="preserve">, a contar zero hora do dia </w:t>
      </w:r>
      <w:r w:rsidRPr="00D03EC2">
        <w:rPr>
          <w:b/>
        </w:rPr>
        <w:t>0</w:t>
      </w:r>
      <w:r>
        <w:rPr>
          <w:b/>
        </w:rPr>
        <w:t>7</w:t>
      </w:r>
      <w:r w:rsidRPr="00D03EC2">
        <w:rPr>
          <w:b/>
        </w:rPr>
        <w:t>/09/202</w:t>
      </w:r>
      <w:r>
        <w:rPr>
          <w:b/>
        </w:rPr>
        <w:t>5</w:t>
      </w:r>
      <w:r w:rsidRPr="00D03EC2">
        <w:rPr>
          <w:b/>
        </w:rPr>
        <w:t xml:space="preserve"> </w:t>
      </w:r>
      <w:r w:rsidRPr="00D03EC2">
        <w:rPr>
          <w:bCs/>
        </w:rPr>
        <w:t>até as vinte e quatro horas do dia</w:t>
      </w:r>
      <w:r w:rsidRPr="00D03EC2">
        <w:rPr>
          <w:b/>
        </w:rPr>
        <w:t xml:space="preserve"> 06/09/202</w:t>
      </w:r>
      <w:r>
        <w:rPr>
          <w:b/>
        </w:rPr>
        <w:t>6</w:t>
      </w:r>
      <w:r w:rsidRPr="00D03EC2">
        <w:t>.</w:t>
      </w:r>
    </w:p>
    <w:p w14:paraId="38543B5C" w14:textId="77777777" w:rsidR="00985975" w:rsidRPr="00F42A9F" w:rsidRDefault="00985975" w:rsidP="00985975">
      <w:pPr>
        <w:pStyle w:val="Corpodetexto2"/>
        <w:spacing w:after="0" w:line="240" w:lineRule="auto"/>
        <w:jc w:val="both"/>
        <w:rPr>
          <w:b/>
          <w:sz w:val="21"/>
          <w:szCs w:val="21"/>
        </w:rPr>
      </w:pPr>
    </w:p>
    <w:p w14:paraId="127619C2" w14:textId="77777777" w:rsidR="00985975" w:rsidRPr="00F42A9F" w:rsidRDefault="00985975" w:rsidP="00985975">
      <w:pPr>
        <w:pStyle w:val="Corpodetexto2"/>
        <w:spacing w:after="0" w:line="240" w:lineRule="auto"/>
        <w:jc w:val="both"/>
        <w:rPr>
          <w:b/>
          <w:sz w:val="21"/>
          <w:szCs w:val="21"/>
        </w:rPr>
      </w:pPr>
      <w:r w:rsidRPr="00F42A9F">
        <w:rPr>
          <w:b/>
          <w:sz w:val="21"/>
          <w:szCs w:val="21"/>
        </w:rPr>
        <w:t>Cláusula Segunda:</w:t>
      </w:r>
    </w:p>
    <w:p w14:paraId="7AC96230" w14:textId="77777777" w:rsidR="00334A3F" w:rsidRPr="00D03EC2" w:rsidRDefault="00334A3F" w:rsidP="00334A3F">
      <w:pPr>
        <w:pStyle w:val="Corpodetexto2"/>
        <w:spacing w:after="0" w:line="240" w:lineRule="auto"/>
        <w:jc w:val="both"/>
        <w:rPr>
          <w:b/>
          <w:sz w:val="20"/>
          <w:szCs w:val="20"/>
        </w:rPr>
      </w:pPr>
      <w:r w:rsidRPr="00D03EC2">
        <w:rPr>
          <w:sz w:val="20"/>
          <w:szCs w:val="20"/>
        </w:rPr>
        <w:t>Permanecem as coberturas, prêmios, franquias e veículos constantes no Contrato acima mencionado, com os valores conforme a seguir:</w:t>
      </w:r>
    </w:p>
    <w:tbl>
      <w:tblPr>
        <w:tblW w:w="10206"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3"/>
        <w:gridCol w:w="954"/>
        <w:gridCol w:w="6282"/>
        <w:gridCol w:w="2047"/>
      </w:tblGrid>
      <w:tr w:rsidR="004C700E" w:rsidRPr="00072DFB" w14:paraId="163D882A" w14:textId="77777777" w:rsidTr="00CC291E">
        <w:trPr>
          <w:trHeight w:val="140"/>
        </w:trPr>
        <w:tc>
          <w:tcPr>
            <w:tcW w:w="923" w:type="dxa"/>
            <w:tcBorders>
              <w:top w:val="single" w:sz="4" w:space="0" w:color="auto"/>
              <w:left w:val="single" w:sz="4" w:space="0" w:color="auto"/>
              <w:right w:val="single" w:sz="4" w:space="0" w:color="auto"/>
            </w:tcBorders>
          </w:tcPr>
          <w:p w14:paraId="5C264AC3" w14:textId="77777777" w:rsidR="004C700E" w:rsidRPr="00072DFB" w:rsidRDefault="004C700E" w:rsidP="00CC291E">
            <w:pPr>
              <w:jc w:val="center"/>
              <w:rPr>
                <w:rFonts w:ascii="Arial Narrow" w:hAnsi="Arial Narrow"/>
                <w:color w:val="000000"/>
                <w:sz w:val="20"/>
                <w:szCs w:val="20"/>
              </w:rPr>
            </w:pPr>
            <w:r w:rsidRPr="00072DFB">
              <w:rPr>
                <w:rFonts w:ascii="Arial Narrow" w:hAnsi="Arial Narrow"/>
                <w:color w:val="000000"/>
                <w:sz w:val="20"/>
                <w:szCs w:val="20"/>
              </w:rPr>
              <w:t>ITEM</w:t>
            </w:r>
          </w:p>
        </w:tc>
        <w:tc>
          <w:tcPr>
            <w:tcW w:w="954" w:type="dxa"/>
            <w:tcBorders>
              <w:top w:val="single" w:sz="4" w:space="0" w:color="auto"/>
              <w:left w:val="single" w:sz="4" w:space="0" w:color="auto"/>
              <w:right w:val="single" w:sz="4" w:space="0" w:color="auto"/>
            </w:tcBorders>
          </w:tcPr>
          <w:p w14:paraId="440F1426" w14:textId="77777777" w:rsidR="004C700E" w:rsidRPr="00072DFB" w:rsidRDefault="004C700E" w:rsidP="00CC291E">
            <w:pPr>
              <w:jc w:val="center"/>
              <w:rPr>
                <w:rFonts w:ascii="Arial Narrow" w:hAnsi="Arial Narrow"/>
                <w:color w:val="000000"/>
                <w:sz w:val="20"/>
                <w:szCs w:val="20"/>
              </w:rPr>
            </w:pPr>
            <w:r w:rsidRPr="00072DFB">
              <w:rPr>
                <w:rFonts w:ascii="Arial Narrow" w:hAnsi="Arial Narrow"/>
                <w:color w:val="000000"/>
                <w:sz w:val="20"/>
                <w:szCs w:val="20"/>
              </w:rPr>
              <w:t>QUANT</w:t>
            </w:r>
          </w:p>
        </w:tc>
        <w:tc>
          <w:tcPr>
            <w:tcW w:w="6282" w:type="dxa"/>
            <w:tcBorders>
              <w:top w:val="single" w:sz="4" w:space="0" w:color="auto"/>
              <w:left w:val="single" w:sz="4" w:space="0" w:color="auto"/>
              <w:right w:val="single" w:sz="4" w:space="0" w:color="auto"/>
            </w:tcBorders>
          </w:tcPr>
          <w:p w14:paraId="1184D292" w14:textId="77777777" w:rsidR="004C700E" w:rsidRPr="00072DFB" w:rsidRDefault="004C700E" w:rsidP="00CC291E">
            <w:pPr>
              <w:jc w:val="center"/>
              <w:rPr>
                <w:rFonts w:ascii="Arial Narrow" w:hAnsi="Arial Narrow"/>
                <w:color w:val="000000"/>
                <w:sz w:val="20"/>
                <w:szCs w:val="20"/>
              </w:rPr>
            </w:pPr>
            <w:r w:rsidRPr="00072DFB">
              <w:rPr>
                <w:rFonts w:ascii="Arial Narrow" w:hAnsi="Arial Narrow"/>
                <w:color w:val="000000"/>
                <w:sz w:val="20"/>
                <w:szCs w:val="20"/>
              </w:rPr>
              <w:t xml:space="preserve">DESCRIÇÃO </w:t>
            </w:r>
          </w:p>
        </w:tc>
        <w:tc>
          <w:tcPr>
            <w:tcW w:w="2047" w:type="dxa"/>
            <w:tcBorders>
              <w:top w:val="single" w:sz="4" w:space="0" w:color="auto"/>
              <w:left w:val="single" w:sz="4" w:space="0" w:color="auto"/>
              <w:right w:val="single" w:sz="4" w:space="0" w:color="auto"/>
            </w:tcBorders>
          </w:tcPr>
          <w:p w14:paraId="2F8ED992" w14:textId="77777777" w:rsidR="004C700E" w:rsidRPr="00072DFB" w:rsidRDefault="004C700E" w:rsidP="00CC291E">
            <w:pPr>
              <w:jc w:val="center"/>
              <w:rPr>
                <w:rFonts w:ascii="Arial Narrow" w:hAnsi="Arial Narrow"/>
                <w:color w:val="000000"/>
                <w:sz w:val="20"/>
                <w:szCs w:val="20"/>
              </w:rPr>
            </w:pPr>
            <w:r w:rsidRPr="00072DFB">
              <w:rPr>
                <w:rFonts w:ascii="Arial Narrow" w:hAnsi="Arial Narrow"/>
                <w:color w:val="000000"/>
                <w:sz w:val="20"/>
                <w:szCs w:val="20"/>
              </w:rPr>
              <w:t>VALOR - R$</w:t>
            </w:r>
          </w:p>
        </w:tc>
      </w:tr>
      <w:tr w:rsidR="004C700E" w:rsidRPr="00072DFB" w14:paraId="1EEE06CC" w14:textId="77777777" w:rsidTr="00CC291E">
        <w:trPr>
          <w:trHeight w:val="110"/>
        </w:trPr>
        <w:tc>
          <w:tcPr>
            <w:tcW w:w="10206" w:type="dxa"/>
            <w:gridSpan w:val="4"/>
            <w:tcBorders>
              <w:top w:val="single" w:sz="12" w:space="0" w:color="auto"/>
              <w:left w:val="single" w:sz="4" w:space="0" w:color="auto"/>
              <w:bottom w:val="single" w:sz="12" w:space="0" w:color="auto"/>
              <w:right w:val="single" w:sz="4" w:space="0" w:color="auto"/>
            </w:tcBorders>
            <w:shd w:val="clear" w:color="auto" w:fill="D9D9D9"/>
          </w:tcPr>
          <w:p w14:paraId="519D69BB" w14:textId="77777777" w:rsidR="004C700E" w:rsidRPr="00072DFB" w:rsidRDefault="004C700E" w:rsidP="00CC291E">
            <w:pPr>
              <w:jc w:val="center"/>
              <w:rPr>
                <w:rFonts w:ascii="Arial Narrow" w:hAnsi="Arial Narrow"/>
                <w:b/>
                <w:color w:val="000000"/>
                <w:sz w:val="20"/>
                <w:szCs w:val="20"/>
              </w:rPr>
            </w:pPr>
            <w:r w:rsidRPr="00072DFB">
              <w:rPr>
                <w:rFonts w:ascii="Arial Narrow" w:hAnsi="Arial Narrow"/>
                <w:b/>
                <w:color w:val="000000"/>
                <w:sz w:val="20"/>
                <w:szCs w:val="20"/>
              </w:rPr>
              <w:t>GABINETE DO PREFEITO</w:t>
            </w:r>
          </w:p>
        </w:tc>
      </w:tr>
      <w:tr w:rsidR="004C700E" w:rsidRPr="00FF3BFC" w14:paraId="1FCD9EED"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2C878E1C"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01</w:t>
            </w:r>
          </w:p>
        </w:tc>
        <w:tc>
          <w:tcPr>
            <w:tcW w:w="954" w:type="dxa"/>
            <w:tcBorders>
              <w:top w:val="single" w:sz="12" w:space="0" w:color="auto"/>
              <w:left w:val="single" w:sz="4" w:space="0" w:color="auto"/>
              <w:bottom w:val="single" w:sz="12" w:space="0" w:color="auto"/>
              <w:right w:val="single" w:sz="4" w:space="0" w:color="auto"/>
            </w:tcBorders>
          </w:tcPr>
          <w:p w14:paraId="6763A561"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74CC78F0" w14:textId="77777777" w:rsidR="004C700E" w:rsidRPr="00FF3BFC" w:rsidRDefault="004C700E" w:rsidP="00CC291E">
            <w:pPr>
              <w:spacing w:line="276" w:lineRule="auto"/>
              <w:jc w:val="both"/>
              <w:rPr>
                <w:rFonts w:ascii="Arial Narrow" w:hAnsi="Arial Narrow"/>
                <w:b/>
                <w:sz w:val="20"/>
                <w:szCs w:val="20"/>
              </w:rPr>
            </w:pPr>
            <w:r w:rsidRPr="00FF3BFC">
              <w:rPr>
                <w:rFonts w:ascii="Arial Narrow" w:hAnsi="Arial Narrow"/>
                <w:b/>
                <w:sz w:val="20"/>
                <w:szCs w:val="20"/>
                <w:u w:val="single"/>
              </w:rPr>
              <w:t>Seguro Total – Veículo Placas IWC 0614</w:t>
            </w:r>
          </w:p>
          <w:p w14:paraId="6348954F"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Veículo Ford Focus Sedan 2.0, flex, 178 cv, 04 portas, 05 passageiros, cor preta, ano 2014, modelo 2015, lotação 05 passageiros, CHASSI 8AFSZZFFCFJ282851, RENAVAM 01027020949, Motor U4DAFJ282851</w:t>
            </w:r>
          </w:p>
          <w:p w14:paraId="7294D6EE"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5306637E"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3723BC81"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R$ 2.000,00</w:t>
            </w:r>
          </w:p>
          <w:p w14:paraId="710371A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Materiais R$ 100.000,00</w:t>
            </w:r>
          </w:p>
          <w:p w14:paraId="2C2B4CB6"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R$ 250.000,00</w:t>
            </w:r>
          </w:p>
          <w:p w14:paraId="142ABB8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R$ 50.000,00 por ocupante</w:t>
            </w:r>
          </w:p>
          <w:p w14:paraId="46683874"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Invalidez Permanente R$ 50.000,00 por ocupante</w:t>
            </w:r>
          </w:p>
          <w:p w14:paraId="274A85E5"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RCF-V Danos Morais R$ 50.000,00 por ocupante   </w:t>
            </w:r>
          </w:p>
          <w:p w14:paraId="70FF6E2B" w14:textId="77777777"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 Proteção de Vidros Completa e faróis. </w:t>
            </w:r>
          </w:p>
          <w:p w14:paraId="2176EB56" w14:textId="570E0F53" w:rsidR="00462D84"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Franquia</w:t>
            </w:r>
            <w:r w:rsidR="00462D84" w:rsidRPr="00FF3BFC">
              <w:rPr>
                <w:rFonts w:ascii="Arial Narrow" w:hAnsi="Arial Narrow"/>
                <w:sz w:val="20"/>
                <w:szCs w:val="20"/>
              </w:rPr>
              <w:t>s</w:t>
            </w:r>
            <w:r w:rsidRPr="00FF3BFC">
              <w:rPr>
                <w:rFonts w:ascii="Arial Narrow" w:hAnsi="Arial Narrow"/>
                <w:sz w:val="20"/>
                <w:szCs w:val="20"/>
              </w:rPr>
              <w:t>:</w:t>
            </w:r>
            <w:r w:rsidR="00462D84" w:rsidRPr="00FF3BFC">
              <w:rPr>
                <w:rFonts w:ascii="Arial Narrow" w:hAnsi="Arial Narrow"/>
                <w:sz w:val="20"/>
                <w:szCs w:val="20"/>
              </w:rPr>
              <w:t xml:space="preserve"> Parabrisa: R$666,00; Vidro traseiro: R$517,00; Faróis: R$632,00;</w:t>
            </w:r>
          </w:p>
          <w:p w14:paraId="22D6311C" w14:textId="309161C3" w:rsidR="00462D84" w:rsidRPr="00FF3BFC" w:rsidRDefault="00462D84" w:rsidP="00CC291E">
            <w:pPr>
              <w:spacing w:line="276" w:lineRule="auto"/>
              <w:rPr>
                <w:rFonts w:ascii="Arial Narrow" w:hAnsi="Arial Narrow"/>
                <w:sz w:val="20"/>
                <w:szCs w:val="20"/>
              </w:rPr>
            </w:pPr>
            <w:r w:rsidRPr="00FF3BFC">
              <w:rPr>
                <w:rFonts w:ascii="Arial Narrow" w:hAnsi="Arial Narrow"/>
                <w:sz w:val="20"/>
                <w:szCs w:val="20"/>
              </w:rPr>
              <w:t>Faróis LED: R$862,00; Faróis XENON: R$1.042,00; Lanternas R$526,00; Lanternas LED: R$566,00; Retrovisores: R$485,00; Laterais: R$167,00</w:t>
            </w:r>
          </w:p>
          <w:p w14:paraId="2E145175" w14:textId="77777777" w:rsidR="004C700E" w:rsidRPr="00FF3BFC" w:rsidRDefault="004C700E" w:rsidP="00CC291E">
            <w:pPr>
              <w:rPr>
                <w:rFonts w:ascii="Arial Narrow" w:hAnsi="Arial Narrow"/>
                <w:sz w:val="20"/>
                <w:szCs w:val="20"/>
              </w:rPr>
            </w:pPr>
            <w:r w:rsidRPr="00FF3BFC">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5C85D21D" w14:textId="77777777" w:rsidR="004C700E" w:rsidRPr="00FF3BFC" w:rsidRDefault="004C700E" w:rsidP="00CC291E">
            <w:pPr>
              <w:jc w:val="center"/>
              <w:rPr>
                <w:rFonts w:ascii="Arial Narrow" w:hAnsi="Arial Narrow"/>
                <w:color w:val="000000"/>
                <w:sz w:val="20"/>
                <w:szCs w:val="20"/>
              </w:rPr>
            </w:pPr>
          </w:p>
          <w:p w14:paraId="14DA8FDC"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2.500,00</w:t>
            </w:r>
          </w:p>
        </w:tc>
      </w:tr>
      <w:tr w:rsidR="004C700E" w:rsidRPr="00FF3BFC" w14:paraId="06193504" w14:textId="77777777" w:rsidTr="00CC291E">
        <w:trPr>
          <w:trHeight w:val="145"/>
        </w:trPr>
        <w:tc>
          <w:tcPr>
            <w:tcW w:w="8159"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E569FD3" w14:textId="77777777" w:rsidR="004C700E" w:rsidRPr="00FF3BFC" w:rsidRDefault="004C700E" w:rsidP="00CC291E">
            <w:pPr>
              <w:jc w:val="right"/>
              <w:rPr>
                <w:rFonts w:ascii="Arial Narrow" w:hAnsi="Arial Narrow"/>
                <w:b/>
                <w:sz w:val="20"/>
                <w:szCs w:val="20"/>
                <w:u w:val="single"/>
              </w:rPr>
            </w:pPr>
            <w:r w:rsidRPr="00FF3BFC">
              <w:rPr>
                <w:rFonts w:ascii="Arial Narrow" w:hAnsi="Arial Narrow"/>
                <w:b/>
                <w:sz w:val="20"/>
                <w:szCs w:val="20"/>
                <w:u w:val="single"/>
              </w:rPr>
              <w:t>VALOR TOTAL GABINETE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C3E1E32" w14:textId="77777777" w:rsidR="004C700E" w:rsidRPr="00FF3BFC" w:rsidRDefault="004C700E" w:rsidP="00CC291E">
            <w:pPr>
              <w:jc w:val="center"/>
              <w:rPr>
                <w:rFonts w:ascii="Arial Narrow" w:hAnsi="Arial Narrow"/>
                <w:b/>
                <w:bCs/>
                <w:color w:val="000000"/>
                <w:sz w:val="20"/>
                <w:szCs w:val="20"/>
              </w:rPr>
            </w:pPr>
            <w:r w:rsidRPr="00FF3BFC">
              <w:rPr>
                <w:rFonts w:ascii="Arial Narrow" w:hAnsi="Arial Narrow"/>
                <w:b/>
                <w:bCs/>
                <w:color w:val="000000"/>
                <w:sz w:val="20"/>
                <w:szCs w:val="20"/>
              </w:rPr>
              <w:t>2.500,00</w:t>
            </w:r>
          </w:p>
        </w:tc>
      </w:tr>
      <w:tr w:rsidR="004C700E" w:rsidRPr="00FF3BFC" w14:paraId="592A55C7" w14:textId="77777777" w:rsidTr="00CC291E">
        <w:trPr>
          <w:trHeight w:val="145"/>
        </w:trPr>
        <w:tc>
          <w:tcPr>
            <w:tcW w:w="10206"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0138D8F" w14:textId="77777777" w:rsidR="004C700E" w:rsidRPr="00FF3BFC" w:rsidRDefault="004C700E" w:rsidP="00CC291E">
            <w:pPr>
              <w:jc w:val="center"/>
              <w:rPr>
                <w:rFonts w:ascii="Arial Narrow" w:hAnsi="Arial Narrow"/>
                <w:b/>
                <w:bCs/>
                <w:color w:val="000000"/>
                <w:sz w:val="20"/>
                <w:szCs w:val="20"/>
              </w:rPr>
            </w:pPr>
            <w:r w:rsidRPr="00FF3BFC">
              <w:rPr>
                <w:rFonts w:ascii="Arial Narrow" w:hAnsi="Arial Narrow"/>
                <w:b/>
                <w:bCs/>
                <w:color w:val="000000"/>
                <w:sz w:val="20"/>
                <w:szCs w:val="20"/>
              </w:rPr>
              <w:t>SECRETARIA MUNICIPAL DE SAUDE E ASSISTÊNCIA SOCIAL</w:t>
            </w:r>
          </w:p>
        </w:tc>
      </w:tr>
      <w:tr w:rsidR="004C700E" w:rsidRPr="00FF3BFC" w14:paraId="4EE0FE35"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4829A14A"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02</w:t>
            </w:r>
          </w:p>
        </w:tc>
        <w:tc>
          <w:tcPr>
            <w:tcW w:w="954" w:type="dxa"/>
            <w:tcBorders>
              <w:top w:val="single" w:sz="12" w:space="0" w:color="auto"/>
              <w:left w:val="single" w:sz="4" w:space="0" w:color="auto"/>
              <w:bottom w:val="single" w:sz="12" w:space="0" w:color="auto"/>
              <w:right w:val="single" w:sz="4" w:space="0" w:color="auto"/>
            </w:tcBorders>
          </w:tcPr>
          <w:p w14:paraId="001D603D"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0201BB29" w14:textId="77777777" w:rsidR="004C700E" w:rsidRPr="00FF3BFC" w:rsidRDefault="004C700E" w:rsidP="00CC291E">
            <w:pPr>
              <w:rPr>
                <w:rFonts w:ascii="Arial Narrow" w:hAnsi="Arial Narrow"/>
                <w:b/>
                <w:sz w:val="20"/>
                <w:szCs w:val="20"/>
                <w:u w:val="single"/>
              </w:rPr>
            </w:pPr>
            <w:r w:rsidRPr="00FF3BFC">
              <w:rPr>
                <w:rFonts w:ascii="Arial Narrow" w:hAnsi="Arial Narrow"/>
                <w:b/>
                <w:sz w:val="20"/>
                <w:szCs w:val="20"/>
                <w:u w:val="single"/>
              </w:rPr>
              <w:t>Seguro Total - Veículo de Placas IYQ 6373</w:t>
            </w:r>
          </w:p>
          <w:p w14:paraId="1775D3D0"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lastRenderedPageBreak/>
              <w:t>Veículo Volkswagen/Gol 1.6 L MBS, 04 portas, ano 2018, modelo 2019, lotação 05 passageiros, 104 CV, total flex, cor branca, Chassi nº 9BWAB45U0KT017891, RENAVAM 01159131667.</w:t>
            </w:r>
          </w:p>
          <w:p w14:paraId="1E4B9218"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Garantias Mínimas:</w:t>
            </w:r>
          </w:p>
          <w:p w14:paraId="54305781"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CASCO 100% TABELA FIPE</w:t>
            </w:r>
          </w:p>
          <w:p w14:paraId="5D99DB92"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Franquia R$ 2.000,00</w:t>
            </w:r>
          </w:p>
          <w:p w14:paraId="7289612E"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RCF-V Danos Materiais R$ 100.000,00</w:t>
            </w:r>
          </w:p>
          <w:p w14:paraId="1B620631"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RCF-V Danos Corporais R$ 200.000,00</w:t>
            </w:r>
            <w:r w:rsidRPr="00FF3BFC">
              <w:rPr>
                <w:rFonts w:ascii="Arial Narrow" w:hAnsi="Arial Narrow"/>
                <w:bCs/>
                <w:sz w:val="20"/>
                <w:szCs w:val="20"/>
              </w:rPr>
              <w:tab/>
            </w:r>
          </w:p>
          <w:p w14:paraId="1A944F9C"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APP Morte R$ 50.000,00 por ocupante</w:t>
            </w:r>
          </w:p>
          <w:p w14:paraId="46BEC3ED"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APP Invalidez Permanente R$ 50.000,00 por ocupante</w:t>
            </w:r>
          </w:p>
          <w:p w14:paraId="1F6F340A"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xml:space="preserve">- RCF-V Danos Morais R$ 50.000,00 por ocupante   </w:t>
            </w:r>
          </w:p>
          <w:p w14:paraId="0E33CD95" w14:textId="77777777" w:rsidR="00DC6FFE" w:rsidRPr="00FF3BFC" w:rsidRDefault="004C700E" w:rsidP="00CC291E">
            <w:pPr>
              <w:rPr>
                <w:rFonts w:ascii="Arial Narrow" w:hAnsi="Arial Narrow"/>
                <w:bCs/>
                <w:sz w:val="20"/>
                <w:szCs w:val="20"/>
              </w:rPr>
            </w:pPr>
            <w:r w:rsidRPr="00FF3BFC">
              <w:rPr>
                <w:rFonts w:ascii="Arial Narrow" w:hAnsi="Arial Narrow"/>
                <w:bCs/>
                <w:sz w:val="20"/>
                <w:szCs w:val="20"/>
              </w:rPr>
              <w:t xml:space="preserve"> - Proteção de Vidros Completa e faróis</w:t>
            </w:r>
          </w:p>
          <w:p w14:paraId="082C2E6A" w14:textId="1B68AE7A" w:rsidR="004C700E" w:rsidRPr="00FF3BFC" w:rsidRDefault="004C700E" w:rsidP="00CC291E">
            <w:pPr>
              <w:rPr>
                <w:rFonts w:ascii="Arial Narrow" w:hAnsi="Arial Narrow"/>
                <w:bCs/>
                <w:sz w:val="20"/>
                <w:szCs w:val="20"/>
              </w:rPr>
            </w:pPr>
            <w:r w:rsidRPr="00FF3BFC">
              <w:rPr>
                <w:rFonts w:ascii="Arial Narrow" w:hAnsi="Arial Narrow"/>
                <w:bCs/>
                <w:sz w:val="20"/>
                <w:szCs w:val="20"/>
              </w:rPr>
              <w:t>- Franquia</w:t>
            </w:r>
            <w:r w:rsidR="00DC6FFE" w:rsidRPr="00FF3BFC">
              <w:rPr>
                <w:rFonts w:ascii="Arial Narrow" w:hAnsi="Arial Narrow"/>
                <w:bCs/>
                <w:sz w:val="20"/>
                <w:szCs w:val="20"/>
              </w:rPr>
              <w:t xml:space="preserve">: </w:t>
            </w:r>
            <w:r w:rsidRPr="00FF3BFC">
              <w:rPr>
                <w:rFonts w:ascii="Arial Narrow" w:hAnsi="Arial Narrow"/>
                <w:bCs/>
                <w:sz w:val="20"/>
                <w:szCs w:val="20"/>
              </w:rPr>
              <w:t>vidros</w:t>
            </w:r>
            <w:r w:rsidR="00DC6FFE" w:rsidRPr="00FF3BFC">
              <w:rPr>
                <w:rFonts w:ascii="Arial Narrow" w:hAnsi="Arial Narrow"/>
                <w:bCs/>
                <w:sz w:val="20"/>
                <w:szCs w:val="20"/>
              </w:rPr>
              <w:t xml:space="preserve"> laterais</w:t>
            </w:r>
            <w:r w:rsidRPr="00FF3BFC">
              <w:rPr>
                <w:rFonts w:ascii="Arial Narrow" w:hAnsi="Arial Narrow"/>
                <w:bCs/>
                <w:sz w:val="20"/>
                <w:szCs w:val="20"/>
              </w:rPr>
              <w:t xml:space="preserve"> R$ 1</w:t>
            </w:r>
            <w:r w:rsidR="00DC6FFE" w:rsidRPr="00FF3BFC">
              <w:rPr>
                <w:rFonts w:ascii="Arial Narrow" w:hAnsi="Arial Narrow"/>
                <w:bCs/>
                <w:sz w:val="20"/>
                <w:szCs w:val="20"/>
              </w:rPr>
              <w:t>19</w:t>
            </w:r>
            <w:r w:rsidRPr="00FF3BFC">
              <w:rPr>
                <w:rFonts w:ascii="Arial Narrow" w:hAnsi="Arial Narrow"/>
                <w:bCs/>
                <w:sz w:val="20"/>
                <w:szCs w:val="20"/>
              </w:rPr>
              <w:t>,00</w:t>
            </w:r>
            <w:r w:rsidR="00DC6FFE" w:rsidRPr="00FF3BFC">
              <w:rPr>
                <w:rFonts w:ascii="Arial Narrow" w:hAnsi="Arial Narrow"/>
                <w:bCs/>
                <w:sz w:val="20"/>
                <w:szCs w:val="20"/>
              </w:rPr>
              <w:t>; Retrovisores:R$140,00; Lanternas Led: R$553,00; Lanternas R$:217,00; Faróis Xenon R$</w:t>
            </w:r>
            <w:r w:rsidRPr="00FF3BFC">
              <w:rPr>
                <w:rFonts w:ascii="Arial Narrow" w:hAnsi="Arial Narrow"/>
                <w:bCs/>
                <w:sz w:val="20"/>
                <w:szCs w:val="20"/>
              </w:rPr>
              <w:t xml:space="preserve"> </w:t>
            </w:r>
            <w:r w:rsidR="00DC6FFE" w:rsidRPr="00FF3BFC">
              <w:rPr>
                <w:rFonts w:ascii="Arial Narrow" w:hAnsi="Arial Narrow"/>
                <w:bCs/>
                <w:sz w:val="20"/>
                <w:szCs w:val="20"/>
              </w:rPr>
              <w:t>1.608,00; Faróis Led: R$1.157,00; Faróis: R$357,00, Vidro Traseiro: R$312,00; Parabrisa: R$214,00</w:t>
            </w:r>
          </w:p>
          <w:p w14:paraId="21FD56A0" w14:textId="77777777" w:rsidR="004C700E" w:rsidRPr="00FF3BFC" w:rsidRDefault="004C700E" w:rsidP="00CC291E">
            <w:pPr>
              <w:jc w:val="both"/>
              <w:rPr>
                <w:rFonts w:ascii="Arial Narrow" w:hAnsi="Arial Narrow"/>
                <w:b/>
                <w:sz w:val="20"/>
                <w:szCs w:val="20"/>
                <w:u w:val="single"/>
              </w:rPr>
            </w:pPr>
            <w:r w:rsidRPr="00FF3BFC">
              <w:rPr>
                <w:rFonts w:ascii="Arial Narrow" w:hAnsi="Arial Narrow"/>
                <w:bCs/>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0EF101DC"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lastRenderedPageBreak/>
              <w:t>2.140,00</w:t>
            </w:r>
          </w:p>
        </w:tc>
      </w:tr>
      <w:tr w:rsidR="004C700E" w:rsidRPr="00FF3BFC" w14:paraId="1D5B4D32"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28851451"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03</w:t>
            </w:r>
          </w:p>
        </w:tc>
        <w:tc>
          <w:tcPr>
            <w:tcW w:w="954" w:type="dxa"/>
            <w:tcBorders>
              <w:top w:val="single" w:sz="12" w:space="0" w:color="auto"/>
              <w:left w:val="single" w:sz="4" w:space="0" w:color="auto"/>
              <w:bottom w:val="single" w:sz="12" w:space="0" w:color="auto"/>
              <w:right w:val="single" w:sz="4" w:space="0" w:color="auto"/>
            </w:tcBorders>
          </w:tcPr>
          <w:p w14:paraId="146931D5"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22A97A05"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
                <w:sz w:val="20"/>
                <w:szCs w:val="20"/>
                <w:u w:val="single"/>
              </w:rPr>
              <w:t>Seguro Total - Veículo de Placas JAK6A64</w:t>
            </w:r>
          </w:p>
          <w:p w14:paraId="5ABAC9C9" w14:textId="77777777" w:rsidR="004C700E" w:rsidRPr="00FF3BFC" w:rsidRDefault="004C700E" w:rsidP="00CC291E">
            <w:pPr>
              <w:pStyle w:val="Recuodecorpodetexto"/>
              <w:spacing w:after="0" w:line="276" w:lineRule="auto"/>
              <w:ind w:left="0"/>
              <w:jc w:val="both"/>
              <w:rPr>
                <w:rFonts w:ascii="Arial Narrow" w:hAnsi="Arial Narrow"/>
                <w:lang w:eastAsia="en-US"/>
              </w:rPr>
            </w:pPr>
            <w:r w:rsidRPr="00FF3BFC">
              <w:rPr>
                <w:rFonts w:ascii="Arial Narrow" w:hAnsi="Arial Narrow"/>
                <w:lang w:eastAsia="en-US"/>
              </w:rPr>
              <w:t xml:space="preserve">VW FOX GIII CONECT 1.6, 8V, 104 CV, flex, cor branca, combustível: álcool/gasolina, ano/modelo 2020/2021, 5 passageiros, Motor CCRBK1246, Chassi nº 9BWAB45Z2M4010882, RENAVAM 1248734006  </w:t>
            </w:r>
          </w:p>
          <w:p w14:paraId="4ADC1828"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7897A53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6CA97A3B"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R$ 1.961,00</w:t>
            </w:r>
          </w:p>
          <w:p w14:paraId="3CC3081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Materiais R$ 100.000,00</w:t>
            </w:r>
          </w:p>
          <w:p w14:paraId="21195DE7"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R$ 250.000,00</w:t>
            </w:r>
          </w:p>
          <w:p w14:paraId="653425B5"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R$ 50.000,00 por ocupante</w:t>
            </w:r>
          </w:p>
          <w:p w14:paraId="1C9772D6"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Invalidez Permanente R$ 50.000,00 por ocupante</w:t>
            </w:r>
          </w:p>
          <w:p w14:paraId="791D4CA9"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RCF-V Danos Morais R$ 50.000,00 por ocupante   </w:t>
            </w:r>
          </w:p>
          <w:p w14:paraId="7412F630" w14:textId="0E71D2F4"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 VIDROS / FRANQUIAS: para-brisa R$</w:t>
            </w:r>
            <w:r w:rsidR="00DC6FFE" w:rsidRPr="00FF3BFC">
              <w:rPr>
                <w:rFonts w:ascii="Arial Narrow" w:hAnsi="Arial Narrow"/>
                <w:sz w:val="20"/>
                <w:szCs w:val="20"/>
              </w:rPr>
              <w:t>315</w:t>
            </w:r>
            <w:r w:rsidRPr="00FF3BFC">
              <w:rPr>
                <w:rFonts w:ascii="Arial Narrow" w:hAnsi="Arial Narrow"/>
                <w:sz w:val="20"/>
                <w:szCs w:val="20"/>
              </w:rPr>
              <w:t>,00,00; vidro traseiro R$28</w:t>
            </w:r>
            <w:r w:rsidR="00DC6FFE" w:rsidRPr="00FF3BFC">
              <w:rPr>
                <w:rFonts w:ascii="Arial Narrow" w:hAnsi="Arial Narrow"/>
                <w:sz w:val="20"/>
                <w:szCs w:val="20"/>
              </w:rPr>
              <w:t>6</w:t>
            </w:r>
            <w:r w:rsidRPr="00FF3BFC">
              <w:rPr>
                <w:rFonts w:ascii="Arial Narrow" w:hAnsi="Arial Narrow"/>
                <w:sz w:val="20"/>
                <w:szCs w:val="20"/>
              </w:rPr>
              <w:t>,00; Faróis R$</w:t>
            </w:r>
            <w:r w:rsidR="00DC6FFE" w:rsidRPr="00FF3BFC">
              <w:rPr>
                <w:rFonts w:ascii="Arial Narrow" w:hAnsi="Arial Narrow"/>
                <w:sz w:val="20"/>
                <w:szCs w:val="20"/>
              </w:rPr>
              <w:t>265</w:t>
            </w:r>
            <w:r w:rsidRPr="00FF3BFC">
              <w:rPr>
                <w:rFonts w:ascii="Arial Narrow" w:hAnsi="Arial Narrow"/>
                <w:sz w:val="20"/>
                <w:szCs w:val="20"/>
              </w:rPr>
              <w:t>,00, Faróis Led R$</w:t>
            </w:r>
            <w:r w:rsidR="00DC6FFE" w:rsidRPr="00FF3BFC">
              <w:rPr>
                <w:rFonts w:ascii="Arial Narrow" w:hAnsi="Arial Narrow"/>
                <w:sz w:val="20"/>
                <w:szCs w:val="20"/>
              </w:rPr>
              <w:t>1.312,00</w:t>
            </w:r>
            <w:r w:rsidRPr="00FF3BFC">
              <w:rPr>
                <w:rFonts w:ascii="Arial Narrow" w:hAnsi="Arial Narrow"/>
                <w:sz w:val="20"/>
                <w:szCs w:val="20"/>
              </w:rPr>
              <w:t>; Faróis Xenon R$1.</w:t>
            </w:r>
            <w:r w:rsidR="00DC6FFE" w:rsidRPr="00FF3BFC">
              <w:rPr>
                <w:rFonts w:ascii="Arial Narrow" w:hAnsi="Arial Narrow"/>
                <w:sz w:val="20"/>
                <w:szCs w:val="20"/>
              </w:rPr>
              <w:t>312</w:t>
            </w:r>
            <w:r w:rsidRPr="00FF3BFC">
              <w:rPr>
                <w:rFonts w:ascii="Arial Narrow" w:hAnsi="Arial Narrow"/>
                <w:sz w:val="20"/>
                <w:szCs w:val="20"/>
              </w:rPr>
              <w:t>,00; lanterna R$1</w:t>
            </w:r>
            <w:r w:rsidR="00DC6FFE" w:rsidRPr="00FF3BFC">
              <w:rPr>
                <w:rFonts w:ascii="Arial Narrow" w:hAnsi="Arial Narrow"/>
                <w:sz w:val="20"/>
                <w:szCs w:val="20"/>
              </w:rPr>
              <w:t>79</w:t>
            </w:r>
            <w:r w:rsidRPr="00FF3BFC">
              <w:rPr>
                <w:rFonts w:ascii="Arial Narrow" w:hAnsi="Arial Narrow"/>
                <w:sz w:val="20"/>
                <w:szCs w:val="20"/>
              </w:rPr>
              <w:t xml:space="preserve">,00; </w:t>
            </w:r>
            <w:r w:rsidR="00DC6FFE" w:rsidRPr="00FF3BFC">
              <w:rPr>
                <w:rFonts w:ascii="Arial Narrow" w:hAnsi="Arial Narrow"/>
                <w:sz w:val="20"/>
                <w:szCs w:val="20"/>
              </w:rPr>
              <w:t>.</w:t>
            </w:r>
            <w:r w:rsidRPr="00FF3BFC">
              <w:rPr>
                <w:rFonts w:ascii="Arial Narrow" w:hAnsi="Arial Narrow"/>
                <w:sz w:val="20"/>
                <w:szCs w:val="20"/>
              </w:rPr>
              <w:t>Retrovisores R$2</w:t>
            </w:r>
            <w:r w:rsidR="00DC6FFE" w:rsidRPr="00FF3BFC">
              <w:rPr>
                <w:rFonts w:ascii="Arial Narrow" w:hAnsi="Arial Narrow"/>
                <w:sz w:val="20"/>
                <w:szCs w:val="20"/>
              </w:rPr>
              <w:t>45</w:t>
            </w:r>
            <w:r w:rsidRPr="00FF3BFC">
              <w:rPr>
                <w:rFonts w:ascii="Arial Narrow" w:hAnsi="Arial Narrow"/>
                <w:sz w:val="20"/>
                <w:szCs w:val="20"/>
              </w:rPr>
              <w:t>,00; Vidros laterais R$1</w:t>
            </w:r>
            <w:r w:rsidR="00DC6FFE" w:rsidRPr="00FF3BFC">
              <w:rPr>
                <w:rFonts w:ascii="Arial Narrow" w:hAnsi="Arial Narrow"/>
                <w:sz w:val="20"/>
                <w:szCs w:val="20"/>
              </w:rPr>
              <w:t>23</w:t>
            </w:r>
            <w:r w:rsidRPr="00FF3BFC">
              <w:rPr>
                <w:rFonts w:ascii="Arial Narrow" w:hAnsi="Arial Narrow"/>
                <w:sz w:val="20"/>
                <w:szCs w:val="20"/>
              </w:rPr>
              <w:t>,00; Lanterna LED R$5</w:t>
            </w:r>
            <w:r w:rsidR="00DC6FFE" w:rsidRPr="00FF3BFC">
              <w:rPr>
                <w:rFonts w:ascii="Arial Narrow" w:hAnsi="Arial Narrow"/>
                <w:sz w:val="20"/>
                <w:szCs w:val="20"/>
              </w:rPr>
              <w:t>40</w:t>
            </w:r>
            <w:r w:rsidRPr="00FF3BFC">
              <w:rPr>
                <w:rFonts w:ascii="Arial Narrow" w:hAnsi="Arial Narrow"/>
                <w:sz w:val="20"/>
                <w:szCs w:val="20"/>
              </w:rPr>
              <w:t xml:space="preserve">,00                                                                                                                                                                        </w:t>
            </w:r>
          </w:p>
          <w:p w14:paraId="167B86F3" w14:textId="77777777" w:rsidR="004C700E" w:rsidRPr="00FF3BFC" w:rsidRDefault="004C700E" w:rsidP="00CC291E">
            <w:pPr>
              <w:rPr>
                <w:rFonts w:ascii="Arial Narrow" w:hAnsi="Arial Narrow"/>
                <w:b/>
                <w:sz w:val="20"/>
                <w:szCs w:val="20"/>
                <w:u w:val="single"/>
              </w:rPr>
            </w:pPr>
            <w:r w:rsidRPr="00FF3BFC">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1BF4E754"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2.600,00</w:t>
            </w:r>
          </w:p>
        </w:tc>
      </w:tr>
      <w:tr w:rsidR="004C700E" w:rsidRPr="00FF3BFC" w14:paraId="030746FB"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52AD3C2C"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04</w:t>
            </w:r>
          </w:p>
        </w:tc>
        <w:tc>
          <w:tcPr>
            <w:tcW w:w="954" w:type="dxa"/>
            <w:tcBorders>
              <w:top w:val="single" w:sz="12" w:space="0" w:color="auto"/>
              <w:left w:val="single" w:sz="4" w:space="0" w:color="auto"/>
              <w:bottom w:val="single" w:sz="12" w:space="0" w:color="auto"/>
              <w:right w:val="single" w:sz="4" w:space="0" w:color="auto"/>
            </w:tcBorders>
          </w:tcPr>
          <w:p w14:paraId="5AEA48FD"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68FEE60D" w14:textId="77777777" w:rsidR="004C700E" w:rsidRPr="00FF3BFC" w:rsidRDefault="004C700E" w:rsidP="00CC291E">
            <w:pPr>
              <w:rPr>
                <w:rFonts w:ascii="Arial Narrow" w:hAnsi="Arial Narrow"/>
                <w:b/>
                <w:sz w:val="20"/>
                <w:szCs w:val="20"/>
                <w:u w:val="single"/>
              </w:rPr>
            </w:pPr>
            <w:r w:rsidRPr="00FF3BFC">
              <w:rPr>
                <w:rFonts w:ascii="Arial Narrow" w:hAnsi="Arial Narrow"/>
                <w:b/>
                <w:sz w:val="20"/>
                <w:szCs w:val="20"/>
                <w:u w:val="single"/>
              </w:rPr>
              <w:t xml:space="preserve">Seguro Total - Veículo de Placas JCK9H78 </w:t>
            </w:r>
          </w:p>
          <w:p w14:paraId="15CC8041"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Veículo CHEV/ONIX 10TMT LT1, ano 2023/2024, modelo 2024, Chassi 9BGEB48HORG200404, Renavam 01374558246</w:t>
            </w:r>
          </w:p>
          <w:p w14:paraId="6160F6EF"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xml:space="preserve"> Garantias Mínimas:</w:t>
            </w:r>
          </w:p>
          <w:p w14:paraId="5FEE06F0"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CASCO 100% TABELA FIPE</w:t>
            </w:r>
          </w:p>
          <w:p w14:paraId="498D1667"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Franquia R$ 2.000,00</w:t>
            </w:r>
          </w:p>
          <w:p w14:paraId="44A158DD"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RCF-V Danos Materiais R$ 100.000,00</w:t>
            </w:r>
          </w:p>
          <w:p w14:paraId="7CDB0241"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RCF-V Danos Corporais R$ 250.000,00</w:t>
            </w:r>
          </w:p>
          <w:p w14:paraId="78F26DFF"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APP Morte R$ 50.000,00 por ocupante</w:t>
            </w:r>
          </w:p>
          <w:p w14:paraId="0772CF8B"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APP Invalidez Permanente R$ 50.000,00 por ocupante</w:t>
            </w:r>
          </w:p>
          <w:p w14:paraId="5A90BD5E" w14:textId="77777777" w:rsidR="004C700E" w:rsidRPr="00FF3BFC" w:rsidRDefault="004C700E" w:rsidP="00CC291E">
            <w:pPr>
              <w:rPr>
                <w:rFonts w:ascii="Arial Narrow" w:hAnsi="Arial Narrow"/>
                <w:bCs/>
                <w:sz w:val="20"/>
                <w:szCs w:val="20"/>
              </w:rPr>
            </w:pPr>
            <w:r w:rsidRPr="00FF3BFC">
              <w:rPr>
                <w:rFonts w:ascii="Arial Narrow" w:hAnsi="Arial Narrow"/>
                <w:bCs/>
                <w:sz w:val="20"/>
                <w:szCs w:val="20"/>
              </w:rPr>
              <w:t xml:space="preserve">- RCF-V Danos Morais R$ 50.000,00 por ocupante   </w:t>
            </w:r>
          </w:p>
          <w:p w14:paraId="37B40F4A" w14:textId="18B9BB85" w:rsidR="00C541E2" w:rsidRPr="00FF3BFC" w:rsidRDefault="004C700E" w:rsidP="00CC291E">
            <w:pPr>
              <w:rPr>
                <w:rFonts w:ascii="Arial Narrow" w:hAnsi="Arial Narrow"/>
                <w:bCs/>
                <w:sz w:val="20"/>
                <w:szCs w:val="20"/>
              </w:rPr>
            </w:pPr>
            <w:r w:rsidRPr="00FF3BFC">
              <w:rPr>
                <w:rFonts w:ascii="Arial Narrow" w:hAnsi="Arial Narrow"/>
                <w:bCs/>
                <w:sz w:val="20"/>
                <w:szCs w:val="20"/>
              </w:rPr>
              <w:t xml:space="preserve"> -</w:t>
            </w:r>
            <w:r w:rsidR="00C541E2" w:rsidRPr="00FF3BFC">
              <w:rPr>
                <w:rFonts w:ascii="Arial Narrow" w:hAnsi="Arial Narrow"/>
                <w:bCs/>
                <w:sz w:val="20"/>
                <w:szCs w:val="20"/>
              </w:rPr>
              <w:t>Laterais</w:t>
            </w:r>
            <w:r w:rsidRPr="00FF3BFC">
              <w:rPr>
                <w:rFonts w:ascii="Arial Narrow" w:hAnsi="Arial Narrow"/>
                <w:bCs/>
                <w:sz w:val="20"/>
                <w:szCs w:val="20"/>
              </w:rPr>
              <w:t>: R$</w:t>
            </w:r>
            <w:r w:rsidR="00C541E2" w:rsidRPr="00FF3BFC">
              <w:rPr>
                <w:rFonts w:ascii="Arial Narrow" w:hAnsi="Arial Narrow"/>
                <w:bCs/>
                <w:sz w:val="20"/>
                <w:szCs w:val="20"/>
              </w:rPr>
              <w:t>191,00</w:t>
            </w:r>
          </w:p>
          <w:p w14:paraId="71156BE0" w14:textId="396E0DCF" w:rsidR="004C700E" w:rsidRPr="00FF3BFC" w:rsidRDefault="004C700E" w:rsidP="00CC291E">
            <w:pPr>
              <w:rPr>
                <w:rFonts w:ascii="Arial Narrow" w:hAnsi="Arial Narrow"/>
                <w:bCs/>
                <w:sz w:val="20"/>
                <w:szCs w:val="20"/>
              </w:rPr>
            </w:pPr>
            <w:r w:rsidRPr="00FF3BFC">
              <w:rPr>
                <w:rFonts w:ascii="Arial Narrow" w:hAnsi="Arial Narrow"/>
                <w:bCs/>
                <w:sz w:val="20"/>
                <w:szCs w:val="20"/>
              </w:rPr>
              <w:t>- Retrovisores R$</w:t>
            </w:r>
            <w:r w:rsidR="00C541E2" w:rsidRPr="00FF3BFC">
              <w:rPr>
                <w:rFonts w:ascii="Arial Narrow" w:hAnsi="Arial Narrow"/>
                <w:bCs/>
                <w:sz w:val="20"/>
                <w:szCs w:val="20"/>
              </w:rPr>
              <w:t>260,00</w:t>
            </w:r>
          </w:p>
          <w:p w14:paraId="04286B31" w14:textId="283CFAD7" w:rsidR="00C541E2" w:rsidRPr="00FF3BFC" w:rsidRDefault="00C541E2" w:rsidP="00CC291E">
            <w:pPr>
              <w:rPr>
                <w:rFonts w:ascii="Arial Narrow" w:hAnsi="Arial Narrow"/>
                <w:bCs/>
                <w:sz w:val="20"/>
                <w:szCs w:val="20"/>
              </w:rPr>
            </w:pPr>
            <w:r w:rsidRPr="00FF3BFC">
              <w:rPr>
                <w:rFonts w:ascii="Arial Narrow" w:hAnsi="Arial Narrow"/>
                <w:bCs/>
                <w:sz w:val="20"/>
                <w:szCs w:val="20"/>
              </w:rPr>
              <w:t>- Lanternas Led: R$760,00</w:t>
            </w:r>
          </w:p>
          <w:p w14:paraId="4B694507" w14:textId="528BA6E1" w:rsidR="00C541E2" w:rsidRPr="00FF3BFC" w:rsidRDefault="00C541E2" w:rsidP="00CC291E">
            <w:pPr>
              <w:rPr>
                <w:rFonts w:ascii="Arial Narrow" w:hAnsi="Arial Narrow"/>
                <w:bCs/>
                <w:sz w:val="20"/>
                <w:szCs w:val="20"/>
              </w:rPr>
            </w:pPr>
            <w:r w:rsidRPr="00FF3BFC">
              <w:rPr>
                <w:rFonts w:ascii="Arial Narrow" w:hAnsi="Arial Narrow"/>
                <w:bCs/>
                <w:sz w:val="20"/>
                <w:szCs w:val="20"/>
              </w:rPr>
              <w:t>- Lanternas: R$483,00</w:t>
            </w:r>
          </w:p>
          <w:p w14:paraId="28007FDA" w14:textId="1951CAAC" w:rsidR="00C541E2" w:rsidRPr="00FF3BFC" w:rsidRDefault="00C541E2" w:rsidP="00CC291E">
            <w:pPr>
              <w:rPr>
                <w:rFonts w:ascii="Arial Narrow" w:hAnsi="Arial Narrow"/>
                <w:bCs/>
                <w:sz w:val="20"/>
                <w:szCs w:val="20"/>
              </w:rPr>
            </w:pPr>
            <w:r w:rsidRPr="00FF3BFC">
              <w:rPr>
                <w:rFonts w:ascii="Arial Narrow" w:hAnsi="Arial Narrow"/>
                <w:bCs/>
                <w:sz w:val="20"/>
                <w:szCs w:val="20"/>
              </w:rPr>
              <w:t>- Faróis de Led e Xenon: R$656,00</w:t>
            </w:r>
          </w:p>
          <w:p w14:paraId="6FA0C887" w14:textId="0DE29222" w:rsidR="00C541E2" w:rsidRPr="00FF3BFC" w:rsidRDefault="00C541E2" w:rsidP="00CC291E">
            <w:pPr>
              <w:rPr>
                <w:rFonts w:ascii="Arial Narrow" w:hAnsi="Arial Narrow"/>
                <w:bCs/>
                <w:sz w:val="20"/>
                <w:szCs w:val="20"/>
              </w:rPr>
            </w:pPr>
            <w:r w:rsidRPr="00FF3BFC">
              <w:rPr>
                <w:rFonts w:ascii="Arial Narrow" w:hAnsi="Arial Narrow"/>
                <w:bCs/>
                <w:sz w:val="20"/>
                <w:szCs w:val="20"/>
              </w:rPr>
              <w:t>- Faróis: R$656,00</w:t>
            </w:r>
          </w:p>
          <w:p w14:paraId="5DD87106" w14:textId="44E89A4E" w:rsidR="004C700E" w:rsidRPr="00FF3BFC" w:rsidRDefault="004C700E" w:rsidP="00CC291E">
            <w:pPr>
              <w:rPr>
                <w:rFonts w:ascii="Arial Narrow" w:hAnsi="Arial Narrow"/>
                <w:bCs/>
                <w:sz w:val="20"/>
                <w:szCs w:val="20"/>
              </w:rPr>
            </w:pPr>
            <w:r w:rsidRPr="00FF3BFC">
              <w:rPr>
                <w:rFonts w:ascii="Arial Narrow" w:hAnsi="Arial Narrow"/>
                <w:bCs/>
                <w:sz w:val="20"/>
                <w:szCs w:val="20"/>
              </w:rPr>
              <w:t xml:space="preserve">- </w:t>
            </w:r>
            <w:r w:rsidR="00C541E2" w:rsidRPr="00FF3BFC">
              <w:rPr>
                <w:rFonts w:ascii="Arial Narrow" w:hAnsi="Arial Narrow"/>
                <w:bCs/>
                <w:sz w:val="20"/>
                <w:szCs w:val="20"/>
              </w:rPr>
              <w:t>Vidro traseiro: R$350,00</w:t>
            </w:r>
          </w:p>
          <w:p w14:paraId="50B2E8B1" w14:textId="16FA2C6F" w:rsidR="00C541E2" w:rsidRPr="00FF3BFC" w:rsidRDefault="00C541E2" w:rsidP="00CC291E">
            <w:pPr>
              <w:rPr>
                <w:rFonts w:ascii="Arial Narrow" w:hAnsi="Arial Narrow"/>
                <w:bCs/>
                <w:sz w:val="20"/>
                <w:szCs w:val="20"/>
              </w:rPr>
            </w:pPr>
            <w:r w:rsidRPr="00FF3BFC">
              <w:rPr>
                <w:rFonts w:ascii="Arial Narrow" w:hAnsi="Arial Narrow"/>
                <w:bCs/>
                <w:sz w:val="20"/>
                <w:szCs w:val="20"/>
              </w:rPr>
              <w:t>-Para brisa: R$383,00</w:t>
            </w:r>
          </w:p>
          <w:p w14:paraId="7F675998"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Cs/>
                <w:sz w:val="20"/>
                <w:szCs w:val="20"/>
              </w:rPr>
              <w:lastRenderedPageBreak/>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3AE51FF1"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lastRenderedPageBreak/>
              <w:t>2.800,00</w:t>
            </w:r>
          </w:p>
        </w:tc>
      </w:tr>
      <w:tr w:rsidR="004C700E" w:rsidRPr="00FF3BFC" w14:paraId="52C5E3DB"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493ACA46"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08</w:t>
            </w:r>
          </w:p>
        </w:tc>
        <w:tc>
          <w:tcPr>
            <w:tcW w:w="954" w:type="dxa"/>
            <w:tcBorders>
              <w:top w:val="single" w:sz="12" w:space="0" w:color="auto"/>
              <w:left w:val="single" w:sz="4" w:space="0" w:color="auto"/>
              <w:bottom w:val="single" w:sz="12" w:space="0" w:color="auto"/>
              <w:right w:val="single" w:sz="4" w:space="0" w:color="auto"/>
            </w:tcBorders>
          </w:tcPr>
          <w:p w14:paraId="6F6EB705"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057038A0"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
                <w:sz w:val="20"/>
                <w:szCs w:val="20"/>
                <w:u w:val="single"/>
              </w:rPr>
              <w:t>Seguro Total - Veículo de Placas IZX 2D89</w:t>
            </w:r>
          </w:p>
          <w:p w14:paraId="3D3904B4"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Veículo MERCEDES BENZ SPRINTER 416 CDI, diesel, cor branca, 163 CV, ano/modelo 2019/2020, 16 passageiros, Motor 651955W0105873, Chassi nº 8AC9078443LE182990, RENAVAM 651955W0105873</w:t>
            </w:r>
          </w:p>
          <w:p w14:paraId="4F76382B"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0555AE1B"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4304E52D"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R$ 12.173,00</w:t>
            </w:r>
          </w:p>
          <w:p w14:paraId="2DD8BEFF"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Materiais R$ 100.000,00</w:t>
            </w:r>
          </w:p>
          <w:p w14:paraId="6F2419B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R$ 250.000,00</w:t>
            </w:r>
          </w:p>
          <w:p w14:paraId="56FAB26E"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R$ 50.000,00 por ocupante</w:t>
            </w:r>
          </w:p>
          <w:p w14:paraId="6A9C0E09"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Invalidez Permanente R$ 50.000,00 por ocupante</w:t>
            </w:r>
          </w:p>
          <w:p w14:paraId="7FD35492"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RCF-V Danos Morais R$ 50.000,00 por ocupante   </w:t>
            </w:r>
          </w:p>
          <w:p w14:paraId="6960550E" w14:textId="77777777"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 VIDROS / FRANQUIAS</w:t>
            </w:r>
          </w:p>
          <w:p w14:paraId="2FABE935" w14:textId="4D4D4A9A"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Lanternas R$ </w:t>
            </w:r>
            <w:r w:rsidR="00C541E2" w:rsidRPr="00FF3BFC">
              <w:rPr>
                <w:rFonts w:ascii="Arial Narrow" w:hAnsi="Arial Narrow"/>
                <w:sz w:val="20"/>
                <w:szCs w:val="20"/>
              </w:rPr>
              <w:t>520,00</w:t>
            </w:r>
          </w:p>
          <w:p w14:paraId="711E580A" w14:textId="56533259"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Lanternas LED R$ 1.</w:t>
            </w:r>
            <w:r w:rsidR="00C541E2" w:rsidRPr="00FF3BFC">
              <w:rPr>
                <w:rFonts w:ascii="Arial Narrow" w:hAnsi="Arial Narrow"/>
                <w:sz w:val="20"/>
                <w:szCs w:val="20"/>
              </w:rPr>
              <w:t>051,00</w:t>
            </w:r>
          </w:p>
          <w:p w14:paraId="342463E8" w14:textId="117ABA49"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Faróis LED R$ </w:t>
            </w:r>
            <w:r w:rsidR="00C541E2" w:rsidRPr="00FF3BFC">
              <w:rPr>
                <w:rFonts w:ascii="Arial Narrow" w:hAnsi="Arial Narrow"/>
                <w:sz w:val="20"/>
                <w:szCs w:val="20"/>
              </w:rPr>
              <w:t>2.940,00</w:t>
            </w:r>
          </w:p>
          <w:p w14:paraId="731980E3" w14:textId="0171E7D0"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Faróis Xenon R$</w:t>
            </w:r>
            <w:r w:rsidR="00C541E2" w:rsidRPr="00FF3BFC">
              <w:rPr>
                <w:rFonts w:ascii="Arial Narrow" w:hAnsi="Arial Narrow"/>
                <w:sz w:val="20"/>
                <w:szCs w:val="20"/>
              </w:rPr>
              <w:t>2.940,00</w:t>
            </w:r>
          </w:p>
          <w:p w14:paraId="34727ADA" w14:textId="6E7F245F"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Vidro traseiro R$ </w:t>
            </w:r>
            <w:r w:rsidR="00C541E2" w:rsidRPr="00FF3BFC">
              <w:rPr>
                <w:rFonts w:ascii="Arial Narrow" w:hAnsi="Arial Narrow"/>
                <w:sz w:val="20"/>
                <w:szCs w:val="20"/>
              </w:rPr>
              <w:t>407,00</w:t>
            </w:r>
          </w:p>
          <w:p w14:paraId="26DFD6BD" w14:textId="168CBB05"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Faróis R</w:t>
            </w:r>
            <w:r w:rsidR="00C541E2" w:rsidRPr="00FF3BFC">
              <w:rPr>
                <w:rFonts w:ascii="Arial Narrow" w:hAnsi="Arial Narrow"/>
                <w:sz w:val="20"/>
                <w:szCs w:val="20"/>
              </w:rPr>
              <w:t>$: 1.198,00</w:t>
            </w:r>
          </w:p>
          <w:p w14:paraId="743DC675" w14:textId="101F9697"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Para-brisa R$</w:t>
            </w:r>
            <w:r w:rsidR="00C541E2" w:rsidRPr="00FF3BFC">
              <w:rPr>
                <w:rFonts w:ascii="Arial Narrow" w:hAnsi="Arial Narrow"/>
                <w:sz w:val="20"/>
                <w:szCs w:val="20"/>
              </w:rPr>
              <w:t>666,00</w:t>
            </w:r>
          </w:p>
          <w:p w14:paraId="00F36062" w14:textId="32C2F114"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Laterais R$</w:t>
            </w:r>
            <w:r w:rsidR="00C541E2" w:rsidRPr="00FF3BFC">
              <w:rPr>
                <w:rFonts w:ascii="Arial Narrow" w:hAnsi="Arial Narrow"/>
                <w:sz w:val="20"/>
                <w:szCs w:val="20"/>
              </w:rPr>
              <w:t>169,00</w:t>
            </w:r>
          </w:p>
          <w:p w14:paraId="13C5360B" w14:textId="64CC5000"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Retrovisores R$</w:t>
            </w:r>
            <w:r w:rsidR="00C541E2" w:rsidRPr="00FF3BFC">
              <w:rPr>
                <w:rFonts w:ascii="Arial Narrow" w:hAnsi="Arial Narrow"/>
                <w:sz w:val="20"/>
                <w:szCs w:val="20"/>
              </w:rPr>
              <w:t>913,00</w:t>
            </w:r>
            <w:r w:rsidRPr="00FF3BFC">
              <w:rPr>
                <w:rFonts w:ascii="Arial Narrow" w:hAnsi="Arial Narrow"/>
                <w:sz w:val="20"/>
                <w:szCs w:val="20"/>
              </w:rPr>
              <w:t xml:space="preserve"> </w:t>
            </w:r>
          </w:p>
          <w:p w14:paraId="0FB6FE72"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eastAsia="Calibri" w:hAnsi="Arial Narrow"/>
                <w:sz w:val="20"/>
                <w:szCs w:val="20"/>
              </w:rPr>
              <w:t>- 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7A4C0E1A"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6.950,00</w:t>
            </w:r>
          </w:p>
        </w:tc>
      </w:tr>
      <w:tr w:rsidR="004C700E" w:rsidRPr="00FF3BFC" w14:paraId="2B6B0D59"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0CC33A14"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10</w:t>
            </w:r>
          </w:p>
        </w:tc>
        <w:tc>
          <w:tcPr>
            <w:tcW w:w="954" w:type="dxa"/>
            <w:tcBorders>
              <w:top w:val="single" w:sz="12" w:space="0" w:color="auto"/>
              <w:left w:val="single" w:sz="4" w:space="0" w:color="auto"/>
              <w:bottom w:val="single" w:sz="12" w:space="0" w:color="auto"/>
              <w:right w:val="single" w:sz="4" w:space="0" w:color="auto"/>
            </w:tcBorders>
          </w:tcPr>
          <w:p w14:paraId="3897CBDC"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32749269"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
                <w:sz w:val="20"/>
                <w:szCs w:val="20"/>
                <w:u w:val="single"/>
              </w:rPr>
              <w:t>Seguro Total - Veículo de Placas IZC 3H93</w:t>
            </w:r>
          </w:p>
          <w:p w14:paraId="3D2197AB"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Veículo MERCEDES BENZ SPRINTER CDI TCA AMBULÂNCIA, cor branca, 146 CV, diesel, 04 cilindros, ano/modelo 2018/2019, 05 passageiros, Chassi nº 8AC906633KE162631, RENAVAM 01180971881.</w:t>
            </w:r>
          </w:p>
          <w:p w14:paraId="4CC44693"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20D44BDF"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0B6F7505"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R$ 8.000,00</w:t>
            </w:r>
          </w:p>
          <w:p w14:paraId="4DE8ED79"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Materiais R$ 100.000,00</w:t>
            </w:r>
          </w:p>
          <w:p w14:paraId="7BEB1EAF"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R$ 200.000,00</w:t>
            </w:r>
          </w:p>
          <w:p w14:paraId="060516B7"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R$ 50.000,00 por ocupante</w:t>
            </w:r>
          </w:p>
          <w:p w14:paraId="0C4516C4"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Invalidez Permanente R$ 50.000,00 por ocupante</w:t>
            </w:r>
          </w:p>
          <w:p w14:paraId="51871E17"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RCF-V Danos Morais R$ 30.000,00 por ocupante   </w:t>
            </w:r>
          </w:p>
          <w:p w14:paraId="479A3DBC" w14:textId="2139160E"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 Proteção Para-brisa traseiro: Franquia R$</w:t>
            </w:r>
            <w:r w:rsidR="00C1655F" w:rsidRPr="00FF3BFC">
              <w:rPr>
                <w:rFonts w:ascii="Arial Narrow" w:hAnsi="Arial Narrow"/>
                <w:sz w:val="20"/>
                <w:szCs w:val="20"/>
              </w:rPr>
              <w:t>425</w:t>
            </w:r>
            <w:r w:rsidR="00C541E2" w:rsidRPr="00FF3BFC">
              <w:rPr>
                <w:rFonts w:ascii="Arial Narrow" w:hAnsi="Arial Narrow"/>
                <w:sz w:val="20"/>
                <w:szCs w:val="20"/>
              </w:rPr>
              <w:t>,00</w:t>
            </w:r>
            <w:r w:rsidRPr="00FF3BFC">
              <w:rPr>
                <w:rFonts w:ascii="Arial Narrow" w:hAnsi="Arial Narrow"/>
                <w:sz w:val="20"/>
                <w:szCs w:val="20"/>
              </w:rPr>
              <w:t>; retrovisores R$</w:t>
            </w:r>
            <w:r w:rsidR="00C541E2" w:rsidRPr="00FF3BFC">
              <w:rPr>
                <w:rFonts w:ascii="Arial Narrow" w:hAnsi="Arial Narrow"/>
                <w:sz w:val="20"/>
                <w:szCs w:val="20"/>
              </w:rPr>
              <w:t>718</w:t>
            </w:r>
            <w:r w:rsidRPr="00FF3BFC">
              <w:rPr>
                <w:rFonts w:ascii="Arial Narrow" w:hAnsi="Arial Narrow"/>
                <w:sz w:val="20"/>
                <w:szCs w:val="20"/>
              </w:rPr>
              <w:t>,00;</w:t>
            </w:r>
          </w:p>
          <w:p w14:paraId="72E02382" w14:textId="1A743C85" w:rsidR="00C1655F"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w:t>
            </w:r>
            <w:r w:rsidR="00C541E2" w:rsidRPr="00FF3BFC">
              <w:rPr>
                <w:rFonts w:ascii="Arial Narrow" w:hAnsi="Arial Narrow"/>
                <w:sz w:val="20"/>
                <w:szCs w:val="20"/>
              </w:rPr>
              <w:t xml:space="preserve">Franquias: </w:t>
            </w:r>
            <w:r w:rsidRPr="00FF3BFC">
              <w:rPr>
                <w:rFonts w:ascii="Arial Narrow" w:hAnsi="Arial Narrow"/>
                <w:sz w:val="20"/>
                <w:szCs w:val="20"/>
              </w:rPr>
              <w:t>Faróis</w:t>
            </w:r>
            <w:r w:rsidR="00C541E2" w:rsidRPr="00FF3BFC">
              <w:rPr>
                <w:rFonts w:ascii="Arial Narrow" w:hAnsi="Arial Narrow"/>
                <w:sz w:val="20"/>
                <w:szCs w:val="20"/>
              </w:rPr>
              <w:t xml:space="preserve"> R$714,00, </w:t>
            </w:r>
            <w:r w:rsidR="00C1655F" w:rsidRPr="00FF3BFC">
              <w:rPr>
                <w:rFonts w:ascii="Arial Narrow" w:hAnsi="Arial Narrow"/>
                <w:sz w:val="20"/>
                <w:szCs w:val="20"/>
              </w:rPr>
              <w:t>Faróis</w:t>
            </w:r>
            <w:r w:rsidR="00C541E2" w:rsidRPr="00FF3BFC">
              <w:rPr>
                <w:rFonts w:ascii="Arial Narrow" w:hAnsi="Arial Narrow"/>
                <w:sz w:val="20"/>
                <w:szCs w:val="20"/>
              </w:rPr>
              <w:t xml:space="preserve"> de Led e Xenon R$2.940,00, </w:t>
            </w:r>
            <w:r w:rsidR="00C1655F" w:rsidRPr="00FF3BFC">
              <w:rPr>
                <w:rFonts w:ascii="Arial Narrow" w:hAnsi="Arial Narrow"/>
                <w:sz w:val="20"/>
                <w:szCs w:val="20"/>
              </w:rPr>
              <w:t>Vidro Traseiro: R$425,00, Laterais: R$216,00, Lanternas Led: R$1.051,00; Lanternas R$351,00</w:t>
            </w:r>
          </w:p>
          <w:p w14:paraId="289E934C" w14:textId="2485BEB6" w:rsidR="004C700E" w:rsidRPr="00FF3BFC" w:rsidRDefault="004C700E" w:rsidP="00CC291E">
            <w:pPr>
              <w:spacing w:line="276" w:lineRule="auto"/>
              <w:rPr>
                <w:rFonts w:ascii="Arial Narrow" w:hAnsi="Arial Narrow"/>
                <w:sz w:val="20"/>
                <w:szCs w:val="20"/>
              </w:rPr>
            </w:pPr>
            <w:r w:rsidRPr="00FF3BFC">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668585CE"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7.040,00</w:t>
            </w:r>
          </w:p>
        </w:tc>
      </w:tr>
      <w:tr w:rsidR="004C700E" w:rsidRPr="00FF3BFC" w14:paraId="12289A21"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44EBDD2F"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11</w:t>
            </w:r>
          </w:p>
        </w:tc>
        <w:tc>
          <w:tcPr>
            <w:tcW w:w="954" w:type="dxa"/>
            <w:tcBorders>
              <w:top w:val="single" w:sz="12" w:space="0" w:color="auto"/>
              <w:left w:val="single" w:sz="4" w:space="0" w:color="auto"/>
              <w:bottom w:val="single" w:sz="12" w:space="0" w:color="auto"/>
              <w:right w:val="single" w:sz="4" w:space="0" w:color="auto"/>
            </w:tcBorders>
          </w:tcPr>
          <w:p w14:paraId="2791235A"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0605EDEB"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
                <w:sz w:val="20"/>
                <w:szCs w:val="20"/>
                <w:u w:val="single"/>
              </w:rPr>
              <w:t>Seguro Total – Veículo Placas JBO3F52</w:t>
            </w:r>
          </w:p>
          <w:p w14:paraId="2C850905"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sz w:val="20"/>
                <w:szCs w:val="20"/>
              </w:rPr>
              <w:t>Veículo Sprinter Furgão 416, Mercedez Benz Geral, cor Branca, ano/modelo 2022/2022, Chassi nº 8AC907643NE217008, Renavam 304471</w:t>
            </w:r>
          </w:p>
          <w:p w14:paraId="06B7C496"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52FD51B5"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5B3474D4"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R$ 38.825,23</w:t>
            </w:r>
          </w:p>
          <w:p w14:paraId="0672CE53"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lastRenderedPageBreak/>
              <w:t>- RCF-V Danos Materiais R$ 100.000,00</w:t>
            </w:r>
          </w:p>
          <w:p w14:paraId="7D61E971"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R$ 300.000,00</w:t>
            </w:r>
          </w:p>
          <w:p w14:paraId="30458319"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RCF-Danos Morais R$50.000,00</w:t>
            </w:r>
          </w:p>
          <w:p w14:paraId="75C3110C"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e Invalidez R$ 30.000,00 por ocupante</w:t>
            </w:r>
          </w:p>
          <w:p w14:paraId="681F2750" w14:textId="77777777" w:rsidR="00913E05"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 Franquia</w:t>
            </w:r>
            <w:r w:rsidR="00913E05" w:rsidRPr="00FF3BFC">
              <w:rPr>
                <w:rFonts w:ascii="Arial Narrow" w:hAnsi="Arial Narrow"/>
                <w:sz w:val="20"/>
                <w:szCs w:val="20"/>
              </w:rPr>
              <w:t>:</w:t>
            </w:r>
          </w:p>
          <w:p w14:paraId="5771F7B0" w14:textId="0FB24774" w:rsidR="004C700E" w:rsidRPr="00FF3BFC" w:rsidRDefault="00913E05" w:rsidP="00CC291E">
            <w:pPr>
              <w:spacing w:line="276" w:lineRule="auto"/>
              <w:rPr>
                <w:rFonts w:ascii="Arial Narrow" w:hAnsi="Arial Narrow"/>
                <w:sz w:val="20"/>
                <w:szCs w:val="20"/>
              </w:rPr>
            </w:pPr>
            <w:r w:rsidRPr="00FF3BFC">
              <w:rPr>
                <w:rFonts w:ascii="Arial Narrow" w:hAnsi="Arial Narrow"/>
                <w:sz w:val="20"/>
                <w:szCs w:val="20"/>
              </w:rPr>
              <w:t>- Faróis R$847,00; Vidros Traseiros: 379,00; Parabrisa: R$535,00; Laterais R$229,00; Retrovisores: R$890,00; Lanternas LED: R$823,00; Lanternas: R$544,00; Faróis XENON R$2.295,00; Faróis LED</w:t>
            </w:r>
            <w:r w:rsidR="0061519C" w:rsidRPr="00FF3BFC">
              <w:rPr>
                <w:rFonts w:ascii="Arial Narrow" w:hAnsi="Arial Narrow"/>
                <w:sz w:val="20"/>
                <w:szCs w:val="20"/>
              </w:rPr>
              <w:t xml:space="preserve"> e XENON</w:t>
            </w:r>
            <w:r w:rsidRPr="00FF3BFC">
              <w:rPr>
                <w:rFonts w:ascii="Arial Narrow" w:hAnsi="Arial Narrow"/>
                <w:sz w:val="20"/>
                <w:szCs w:val="20"/>
              </w:rPr>
              <w:t>: R$2.295,0</w:t>
            </w:r>
            <w:r w:rsidR="0061519C" w:rsidRPr="00FF3BFC">
              <w:rPr>
                <w:rFonts w:ascii="Arial Narrow" w:hAnsi="Arial Narrow"/>
                <w:sz w:val="20"/>
                <w:szCs w:val="20"/>
              </w:rPr>
              <w:t>0</w:t>
            </w:r>
          </w:p>
          <w:p w14:paraId="4A37FE5E"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61263769"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lastRenderedPageBreak/>
              <w:t>9.645,00</w:t>
            </w:r>
          </w:p>
        </w:tc>
      </w:tr>
      <w:tr w:rsidR="004C700E" w:rsidRPr="00FF3BFC" w14:paraId="444F2942" w14:textId="77777777" w:rsidTr="00CC291E">
        <w:trPr>
          <w:trHeight w:val="145"/>
        </w:trPr>
        <w:tc>
          <w:tcPr>
            <w:tcW w:w="8159"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AAD9571" w14:textId="77777777" w:rsidR="004C700E" w:rsidRPr="00FF3BFC" w:rsidRDefault="004C700E" w:rsidP="00CC291E">
            <w:pPr>
              <w:jc w:val="right"/>
              <w:rPr>
                <w:rFonts w:ascii="Arial Narrow" w:hAnsi="Arial Narrow"/>
                <w:b/>
                <w:sz w:val="20"/>
                <w:szCs w:val="20"/>
              </w:rPr>
            </w:pPr>
            <w:r w:rsidRPr="00FF3BFC">
              <w:rPr>
                <w:rFonts w:ascii="Arial Narrow" w:hAnsi="Arial Narrow"/>
                <w:b/>
                <w:sz w:val="20"/>
                <w:szCs w:val="20"/>
              </w:rPr>
              <w:t>VALOR TOTAL DA SECRETARIA MUNIC.DE SAUDE E A. SOCIAL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04AE565" w14:textId="77777777" w:rsidR="004C700E" w:rsidRPr="00FF3BFC" w:rsidRDefault="004C700E" w:rsidP="00CC291E">
            <w:pPr>
              <w:jc w:val="center"/>
              <w:rPr>
                <w:rFonts w:ascii="Arial Narrow" w:hAnsi="Arial Narrow"/>
                <w:b/>
                <w:bCs/>
                <w:color w:val="000000"/>
                <w:sz w:val="20"/>
                <w:szCs w:val="20"/>
              </w:rPr>
            </w:pPr>
            <w:r w:rsidRPr="00FF3BFC">
              <w:rPr>
                <w:rFonts w:ascii="Arial Narrow" w:hAnsi="Arial Narrow"/>
                <w:b/>
                <w:bCs/>
                <w:color w:val="000000"/>
                <w:sz w:val="20"/>
                <w:szCs w:val="20"/>
              </w:rPr>
              <w:t>31.175,00</w:t>
            </w:r>
          </w:p>
        </w:tc>
      </w:tr>
      <w:tr w:rsidR="004C700E" w:rsidRPr="00FF3BFC" w14:paraId="7F6720E2" w14:textId="77777777" w:rsidTr="00CC291E">
        <w:trPr>
          <w:trHeight w:val="145"/>
        </w:trPr>
        <w:tc>
          <w:tcPr>
            <w:tcW w:w="10206"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BEEB374" w14:textId="77777777" w:rsidR="004C700E" w:rsidRPr="00FF3BFC" w:rsidRDefault="004C700E" w:rsidP="00CC291E">
            <w:pPr>
              <w:jc w:val="center"/>
              <w:rPr>
                <w:rFonts w:ascii="Arial Narrow" w:hAnsi="Arial Narrow"/>
                <w:b/>
                <w:bCs/>
                <w:color w:val="000000"/>
                <w:sz w:val="20"/>
                <w:szCs w:val="20"/>
              </w:rPr>
            </w:pPr>
            <w:r w:rsidRPr="00FF3BFC">
              <w:rPr>
                <w:rFonts w:ascii="Arial Narrow" w:hAnsi="Arial Narrow"/>
                <w:b/>
                <w:bCs/>
                <w:color w:val="000000"/>
                <w:sz w:val="20"/>
                <w:szCs w:val="20"/>
              </w:rPr>
              <w:t>SECRETARIA MUNICIPAL DE EDUCAÇÃO E DESPORTO</w:t>
            </w:r>
          </w:p>
        </w:tc>
      </w:tr>
      <w:tr w:rsidR="004C700E" w:rsidRPr="00FF3BFC" w14:paraId="60324DEF" w14:textId="77777777" w:rsidTr="00CC291E">
        <w:trPr>
          <w:trHeight w:val="145"/>
        </w:trPr>
        <w:tc>
          <w:tcPr>
            <w:tcW w:w="923" w:type="dxa"/>
            <w:tcBorders>
              <w:top w:val="single" w:sz="12" w:space="0" w:color="auto"/>
              <w:left w:val="single" w:sz="4" w:space="0" w:color="auto"/>
              <w:bottom w:val="single" w:sz="12" w:space="0" w:color="auto"/>
              <w:right w:val="single" w:sz="4" w:space="0" w:color="auto"/>
            </w:tcBorders>
          </w:tcPr>
          <w:p w14:paraId="326583B3" w14:textId="77777777" w:rsidR="004C700E" w:rsidRPr="00FF3BFC" w:rsidRDefault="004C700E" w:rsidP="00CC291E">
            <w:pPr>
              <w:jc w:val="center"/>
              <w:rPr>
                <w:rFonts w:ascii="Arial Narrow" w:hAnsi="Arial Narrow"/>
                <w:bCs/>
                <w:color w:val="000000"/>
                <w:sz w:val="20"/>
                <w:szCs w:val="20"/>
              </w:rPr>
            </w:pPr>
            <w:r w:rsidRPr="00FF3BFC">
              <w:rPr>
                <w:rFonts w:ascii="Arial Narrow" w:hAnsi="Arial Narrow"/>
                <w:bCs/>
                <w:color w:val="000000"/>
                <w:sz w:val="20"/>
                <w:szCs w:val="20"/>
              </w:rPr>
              <w:t>18</w:t>
            </w:r>
          </w:p>
        </w:tc>
        <w:tc>
          <w:tcPr>
            <w:tcW w:w="954" w:type="dxa"/>
            <w:tcBorders>
              <w:top w:val="single" w:sz="12" w:space="0" w:color="auto"/>
              <w:left w:val="single" w:sz="4" w:space="0" w:color="auto"/>
              <w:bottom w:val="single" w:sz="12" w:space="0" w:color="auto"/>
              <w:right w:val="single" w:sz="4" w:space="0" w:color="auto"/>
            </w:tcBorders>
          </w:tcPr>
          <w:p w14:paraId="7B7A3EC5"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01</w:t>
            </w:r>
          </w:p>
        </w:tc>
        <w:tc>
          <w:tcPr>
            <w:tcW w:w="6282" w:type="dxa"/>
            <w:tcBorders>
              <w:top w:val="single" w:sz="12" w:space="0" w:color="auto"/>
              <w:left w:val="single" w:sz="4" w:space="0" w:color="auto"/>
              <w:bottom w:val="single" w:sz="12" w:space="0" w:color="auto"/>
              <w:right w:val="single" w:sz="4" w:space="0" w:color="auto"/>
            </w:tcBorders>
          </w:tcPr>
          <w:p w14:paraId="1BC6F61E" w14:textId="77777777" w:rsidR="004C700E" w:rsidRPr="00FF3BFC" w:rsidRDefault="004C700E" w:rsidP="00CC291E">
            <w:pPr>
              <w:spacing w:line="276" w:lineRule="auto"/>
              <w:rPr>
                <w:rFonts w:ascii="Arial Narrow" w:hAnsi="Arial Narrow"/>
                <w:b/>
                <w:sz w:val="20"/>
                <w:szCs w:val="20"/>
                <w:u w:val="single"/>
              </w:rPr>
            </w:pPr>
            <w:r w:rsidRPr="00FF3BFC">
              <w:rPr>
                <w:rFonts w:ascii="Arial Narrow" w:hAnsi="Arial Narrow"/>
                <w:b/>
                <w:sz w:val="20"/>
                <w:szCs w:val="20"/>
                <w:u w:val="single"/>
              </w:rPr>
              <w:t>Seguro Total - Veículo de Placas JCI9H69</w:t>
            </w:r>
          </w:p>
          <w:p w14:paraId="3ADC9BC4"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Veículo I/M. BENZ 417 INV 20P, cor branca, 170 CV, diesel, ano/modelo 2023/2024, 19 passageiros, Chassi nº 8AC907645RE237833, RENAVAM 1369988734, motor 654920W0158401</w:t>
            </w:r>
          </w:p>
          <w:p w14:paraId="3C5070E4" w14:textId="77777777" w:rsidR="004C700E" w:rsidRPr="00FF3BFC" w:rsidRDefault="004C700E" w:rsidP="00CC291E">
            <w:pPr>
              <w:spacing w:line="276" w:lineRule="auto"/>
              <w:jc w:val="both"/>
              <w:rPr>
                <w:rFonts w:ascii="Arial Narrow" w:hAnsi="Arial Narrow"/>
                <w:sz w:val="20"/>
                <w:szCs w:val="20"/>
                <w:u w:val="single"/>
              </w:rPr>
            </w:pPr>
            <w:r w:rsidRPr="00FF3BFC">
              <w:rPr>
                <w:rFonts w:ascii="Arial Narrow" w:hAnsi="Arial Narrow"/>
                <w:sz w:val="20"/>
                <w:szCs w:val="20"/>
                <w:u w:val="single"/>
              </w:rPr>
              <w:t>Garantias Mínimas:</w:t>
            </w:r>
          </w:p>
          <w:p w14:paraId="7507A7A0"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CASCO 100% TABELA FIPE</w:t>
            </w:r>
          </w:p>
          <w:p w14:paraId="41B6AC4C"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Franquia R$ 39.885,45</w:t>
            </w:r>
          </w:p>
          <w:p w14:paraId="17FCAD2A"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Materiais R$ 100.000,00</w:t>
            </w:r>
          </w:p>
          <w:p w14:paraId="538BD7A8"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Corporais R$ 300.000,00</w:t>
            </w:r>
          </w:p>
          <w:p w14:paraId="36DD3919"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RCF-V Danos Morais R$ 50.000,00</w:t>
            </w:r>
          </w:p>
          <w:p w14:paraId="5FE45197"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Morte R$ 30.000,00 por ocupante</w:t>
            </w:r>
          </w:p>
          <w:p w14:paraId="551B0211"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APP Invalidez Permanente R$ 30.000,00 por ocupante</w:t>
            </w:r>
          </w:p>
          <w:p w14:paraId="082B3BD1" w14:textId="77777777" w:rsidR="004C700E" w:rsidRPr="00FF3BFC" w:rsidRDefault="004C700E" w:rsidP="00CC291E">
            <w:pPr>
              <w:spacing w:line="276" w:lineRule="auto"/>
              <w:jc w:val="both"/>
              <w:rPr>
                <w:rFonts w:ascii="Arial Narrow" w:hAnsi="Arial Narrow"/>
                <w:sz w:val="20"/>
                <w:szCs w:val="20"/>
              </w:rPr>
            </w:pPr>
            <w:r w:rsidRPr="00FF3BFC">
              <w:rPr>
                <w:rFonts w:ascii="Arial Narrow" w:hAnsi="Arial Narrow"/>
                <w:sz w:val="20"/>
                <w:szCs w:val="20"/>
              </w:rPr>
              <w:t xml:space="preserve">- RCF-V Danos Morais R$ 30.000,00 por ocupante   </w:t>
            </w:r>
          </w:p>
          <w:p w14:paraId="7DA27B24" w14:textId="744C8AFF"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xml:space="preserve"> -Lanter</w:t>
            </w:r>
            <w:r w:rsidR="00517924" w:rsidRPr="00FF3BFC">
              <w:rPr>
                <w:rFonts w:ascii="Arial Narrow" w:hAnsi="Arial Narrow"/>
                <w:sz w:val="20"/>
                <w:szCs w:val="20"/>
              </w:rPr>
              <w:t>nas</w:t>
            </w:r>
            <w:r w:rsidRPr="00FF3BFC">
              <w:rPr>
                <w:rFonts w:ascii="Arial Narrow" w:hAnsi="Arial Narrow"/>
                <w:sz w:val="20"/>
                <w:szCs w:val="20"/>
              </w:rPr>
              <w:t>: Franquia R$</w:t>
            </w:r>
            <w:r w:rsidR="00462D84" w:rsidRPr="00FF3BFC">
              <w:rPr>
                <w:rFonts w:ascii="Arial Narrow" w:hAnsi="Arial Narrow"/>
                <w:sz w:val="20"/>
                <w:szCs w:val="20"/>
              </w:rPr>
              <w:t>450,00</w:t>
            </w:r>
          </w:p>
          <w:p w14:paraId="5D5B1973" w14:textId="306BF997"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Faróis: Franquia R$4</w:t>
            </w:r>
            <w:r w:rsidR="00462D84" w:rsidRPr="00FF3BFC">
              <w:rPr>
                <w:rFonts w:ascii="Arial Narrow" w:hAnsi="Arial Narrow"/>
                <w:sz w:val="20"/>
                <w:szCs w:val="20"/>
              </w:rPr>
              <w:t>95,00</w:t>
            </w:r>
          </w:p>
          <w:p w14:paraId="2120D1CC" w14:textId="7345517D" w:rsidR="00462D84" w:rsidRPr="00FF3BFC" w:rsidRDefault="00462D84" w:rsidP="00CC291E">
            <w:pPr>
              <w:spacing w:line="276" w:lineRule="auto"/>
              <w:rPr>
                <w:rFonts w:ascii="Arial Narrow" w:hAnsi="Arial Narrow"/>
                <w:sz w:val="20"/>
                <w:szCs w:val="20"/>
              </w:rPr>
            </w:pPr>
            <w:r w:rsidRPr="00FF3BFC">
              <w:rPr>
                <w:rFonts w:ascii="Arial Narrow" w:hAnsi="Arial Narrow"/>
                <w:sz w:val="20"/>
                <w:szCs w:val="20"/>
              </w:rPr>
              <w:t>- Faróis LED: Franquias: R$1.246,00</w:t>
            </w:r>
          </w:p>
          <w:p w14:paraId="4750D019" w14:textId="26ABE60D" w:rsidR="00462D84" w:rsidRPr="00FF3BFC" w:rsidRDefault="00462D84" w:rsidP="00CC291E">
            <w:pPr>
              <w:spacing w:line="276" w:lineRule="auto"/>
              <w:rPr>
                <w:rFonts w:ascii="Arial Narrow" w:hAnsi="Arial Narrow"/>
                <w:sz w:val="20"/>
                <w:szCs w:val="20"/>
              </w:rPr>
            </w:pPr>
            <w:r w:rsidRPr="00FF3BFC">
              <w:rPr>
                <w:rFonts w:ascii="Arial Narrow" w:hAnsi="Arial Narrow"/>
                <w:sz w:val="20"/>
                <w:szCs w:val="20"/>
              </w:rPr>
              <w:t>- Faróis XENON: R$1.882,00</w:t>
            </w:r>
          </w:p>
          <w:p w14:paraId="0AEC36E8" w14:textId="77777777"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Retrovisores: Franquia R$405,00</w:t>
            </w:r>
          </w:p>
          <w:p w14:paraId="23032BDD" w14:textId="277292D6"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Para brisa: Franquia R$</w:t>
            </w:r>
            <w:r w:rsidR="00462D84" w:rsidRPr="00FF3BFC">
              <w:rPr>
                <w:rFonts w:ascii="Arial Narrow" w:hAnsi="Arial Narrow"/>
                <w:sz w:val="20"/>
                <w:szCs w:val="20"/>
              </w:rPr>
              <w:t>448,00</w:t>
            </w:r>
          </w:p>
          <w:p w14:paraId="4BB67EFF" w14:textId="53CC2FB1" w:rsidR="004C700E" w:rsidRPr="00FF3BFC" w:rsidRDefault="004C700E" w:rsidP="00CC291E">
            <w:pPr>
              <w:spacing w:line="276" w:lineRule="auto"/>
              <w:rPr>
                <w:rFonts w:ascii="Arial Narrow" w:hAnsi="Arial Narrow"/>
                <w:sz w:val="20"/>
                <w:szCs w:val="20"/>
              </w:rPr>
            </w:pPr>
            <w:r w:rsidRPr="00FF3BFC">
              <w:rPr>
                <w:rFonts w:ascii="Arial Narrow" w:hAnsi="Arial Narrow"/>
                <w:sz w:val="20"/>
                <w:szCs w:val="20"/>
              </w:rPr>
              <w:t>- Vidros laterais: Franquia R$</w:t>
            </w:r>
            <w:r w:rsidR="00517924" w:rsidRPr="00FF3BFC">
              <w:rPr>
                <w:rFonts w:ascii="Arial Narrow" w:hAnsi="Arial Narrow"/>
                <w:sz w:val="20"/>
                <w:szCs w:val="20"/>
              </w:rPr>
              <w:t>203,00</w:t>
            </w:r>
          </w:p>
          <w:p w14:paraId="6CEE8EE0" w14:textId="1E3F0226" w:rsidR="00517924" w:rsidRPr="00FF3BFC" w:rsidRDefault="00517924" w:rsidP="00CC291E">
            <w:pPr>
              <w:spacing w:line="276" w:lineRule="auto"/>
              <w:rPr>
                <w:rFonts w:ascii="Arial Narrow" w:hAnsi="Arial Narrow"/>
                <w:sz w:val="20"/>
                <w:szCs w:val="20"/>
              </w:rPr>
            </w:pPr>
            <w:r w:rsidRPr="00FF3BFC">
              <w:rPr>
                <w:rFonts w:ascii="Arial Narrow" w:hAnsi="Arial Narrow"/>
                <w:sz w:val="20"/>
                <w:szCs w:val="20"/>
              </w:rPr>
              <w:t>- Retrovisores: R$624,00</w:t>
            </w:r>
          </w:p>
          <w:p w14:paraId="3332E1F1" w14:textId="77777777" w:rsidR="004C700E" w:rsidRPr="00FF3BFC" w:rsidRDefault="004C700E" w:rsidP="00CC291E">
            <w:pPr>
              <w:rPr>
                <w:rFonts w:ascii="Arial Narrow" w:hAnsi="Arial Narrow"/>
                <w:b/>
                <w:sz w:val="20"/>
                <w:szCs w:val="20"/>
                <w:u w:val="single"/>
              </w:rPr>
            </w:pPr>
            <w:r w:rsidRPr="00FF3BFC">
              <w:rPr>
                <w:rFonts w:ascii="Arial Narrow" w:eastAsia="Calibri" w:hAnsi="Arial Narrow"/>
                <w:sz w:val="20"/>
                <w:szCs w:val="20"/>
              </w:rPr>
              <w:t>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4212A435" w14:textId="77777777" w:rsidR="004C700E" w:rsidRPr="00FF3BFC" w:rsidRDefault="004C700E" w:rsidP="00CC291E">
            <w:pPr>
              <w:jc w:val="center"/>
              <w:rPr>
                <w:rFonts w:ascii="Arial Narrow" w:hAnsi="Arial Narrow"/>
                <w:color w:val="000000"/>
                <w:sz w:val="20"/>
                <w:szCs w:val="20"/>
              </w:rPr>
            </w:pPr>
            <w:r w:rsidRPr="00FF3BFC">
              <w:rPr>
                <w:rFonts w:ascii="Arial Narrow" w:hAnsi="Arial Narrow"/>
                <w:color w:val="000000"/>
                <w:sz w:val="20"/>
                <w:szCs w:val="20"/>
              </w:rPr>
              <w:t>9.755,00</w:t>
            </w:r>
          </w:p>
        </w:tc>
      </w:tr>
      <w:tr w:rsidR="004C700E" w:rsidRPr="00FF3BFC" w14:paraId="1EF818A3" w14:textId="77777777" w:rsidTr="00CC291E">
        <w:trPr>
          <w:trHeight w:val="145"/>
        </w:trPr>
        <w:tc>
          <w:tcPr>
            <w:tcW w:w="8159"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4E4AB03" w14:textId="77777777" w:rsidR="004C700E" w:rsidRPr="00FF3BFC" w:rsidRDefault="004C700E" w:rsidP="00CC291E">
            <w:pPr>
              <w:spacing w:line="276" w:lineRule="auto"/>
              <w:jc w:val="right"/>
              <w:rPr>
                <w:rFonts w:ascii="Arial Narrow" w:hAnsi="Arial Narrow"/>
                <w:b/>
                <w:sz w:val="20"/>
                <w:szCs w:val="20"/>
              </w:rPr>
            </w:pPr>
            <w:r w:rsidRPr="00FF3BFC">
              <w:rPr>
                <w:rFonts w:ascii="Arial Narrow" w:hAnsi="Arial Narrow"/>
                <w:b/>
                <w:sz w:val="20"/>
                <w:szCs w:val="20"/>
              </w:rPr>
              <w:t>VALOR TOTAL DA SEC.DE EDUCAÇÃO E DESPORTO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38135C1" w14:textId="77777777" w:rsidR="004C700E" w:rsidRPr="00FF3BFC" w:rsidRDefault="004C700E" w:rsidP="00CC291E">
            <w:pPr>
              <w:jc w:val="right"/>
              <w:rPr>
                <w:rFonts w:ascii="Arial Narrow" w:hAnsi="Arial Narrow"/>
                <w:b/>
                <w:bCs/>
                <w:color w:val="000000"/>
                <w:sz w:val="20"/>
                <w:szCs w:val="20"/>
              </w:rPr>
            </w:pPr>
            <w:r w:rsidRPr="00FF3BFC">
              <w:rPr>
                <w:rFonts w:ascii="Arial Narrow" w:hAnsi="Arial Narrow"/>
                <w:b/>
                <w:bCs/>
                <w:color w:val="000000"/>
                <w:sz w:val="20"/>
                <w:szCs w:val="20"/>
              </w:rPr>
              <w:t>9.755,00</w:t>
            </w:r>
          </w:p>
        </w:tc>
      </w:tr>
      <w:tr w:rsidR="004C700E" w:rsidRPr="00072DFB" w14:paraId="6BE9EE37" w14:textId="77777777" w:rsidTr="00CC291E">
        <w:trPr>
          <w:trHeight w:val="145"/>
        </w:trPr>
        <w:tc>
          <w:tcPr>
            <w:tcW w:w="8159"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ED5F1CB" w14:textId="77777777" w:rsidR="004C700E" w:rsidRPr="00072DFB" w:rsidRDefault="004C700E" w:rsidP="00CC291E">
            <w:pPr>
              <w:spacing w:line="276" w:lineRule="auto"/>
              <w:jc w:val="right"/>
              <w:rPr>
                <w:rFonts w:ascii="Arial Narrow" w:hAnsi="Arial Narrow"/>
                <w:b/>
                <w:sz w:val="20"/>
                <w:szCs w:val="20"/>
              </w:rPr>
            </w:pPr>
            <w:r>
              <w:rPr>
                <w:rFonts w:ascii="Arial Narrow" w:hAnsi="Arial Narrow"/>
                <w:b/>
                <w:sz w:val="20"/>
                <w:szCs w:val="20"/>
              </w:rPr>
              <w:t>VALOR TOTAL GERAL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60A9C4A6" w14:textId="77777777" w:rsidR="004C700E" w:rsidRPr="00005EFE" w:rsidRDefault="004C700E" w:rsidP="00CC291E">
            <w:pPr>
              <w:jc w:val="right"/>
              <w:rPr>
                <w:rFonts w:ascii="Arial Narrow" w:hAnsi="Arial Narrow"/>
                <w:b/>
                <w:bCs/>
                <w:color w:val="000000"/>
                <w:sz w:val="20"/>
                <w:szCs w:val="20"/>
              </w:rPr>
            </w:pPr>
            <w:r>
              <w:rPr>
                <w:rFonts w:ascii="Arial Narrow" w:hAnsi="Arial Narrow"/>
                <w:b/>
                <w:bCs/>
                <w:color w:val="000000"/>
                <w:sz w:val="20"/>
                <w:szCs w:val="20"/>
              </w:rPr>
              <w:t>43.430,00</w:t>
            </w:r>
          </w:p>
        </w:tc>
      </w:tr>
    </w:tbl>
    <w:p w14:paraId="51C283C6" w14:textId="77777777" w:rsidR="00334A3F" w:rsidRDefault="00334A3F" w:rsidP="00D03EC2">
      <w:pPr>
        <w:pStyle w:val="Corpodetexto3"/>
        <w:spacing w:after="0"/>
        <w:ind w:right="6"/>
        <w:rPr>
          <w:b/>
        </w:rPr>
      </w:pPr>
    </w:p>
    <w:p w14:paraId="4A3AE4E9" w14:textId="749B03F2" w:rsidR="00F71D03" w:rsidRDefault="00340B4D" w:rsidP="00340B4D">
      <w:pPr>
        <w:pStyle w:val="Corpodetexto2"/>
        <w:spacing w:after="0" w:line="240" w:lineRule="auto"/>
        <w:jc w:val="both"/>
        <w:rPr>
          <w:b/>
          <w:sz w:val="20"/>
          <w:szCs w:val="20"/>
        </w:rPr>
      </w:pPr>
      <w:r w:rsidRPr="00D03EC2">
        <w:rPr>
          <w:b/>
          <w:sz w:val="20"/>
          <w:szCs w:val="20"/>
        </w:rPr>
        <w:t xml:space="preserve">Cláusula </w:t>
      </w:r>
      <w:r w:rsidR="00DC504A">
        <w:rPr>
          <w:b/>
          <w:sz w:val="20"/>
          <w:szCs w:val="20"/>
        </w:rPr>
        <w:t>Terceira</w:t>
      </w:r>
      <w:r w:rsidRPr="00D03EC2">
        <w:rPr>
          <w:b/>
          <w:sz w:val="20"/>
          <w:szCs w:val="20"/>
        </w:rPr>
        <w:t>:</w:t>
      </w:r>
    </w:p>
    <w:p w14:paraId="6844C0FD" w14:textId="77777777" w:rsidR="001C1057" w:rsidRPr="00D03EC2" w:rsidRDefault="001C1057" w:rsidP="00795A81">
      <w:pPr>
        <w:pStyle w:val="Corpodetexto2"/>
        <w:spacing w:after="0" w:line="240" w:lineRule="auto"/>
        <w:jc w:val="both"/>
        <w:rPr>
          <w:sz w:val="20"/>
          <w:szCs w:val="20"/>
        </w:rPr>
      </w:pPr>
      <w:r w:rsidRPr="00D03EC2">
        <w:rPr>
          <w:sz w:val="20"/>
          <w:szCs w:val="20"/>
        </w:rPr>
        <w:t>As demais cláusulas do Contrato ora aditado permanecem inalteradas, devendo ser cumpridas pelas partes contratantes, em todos os seus termos.</w:t>
      </w:r>
    </w:p>
    <w:p w14:paraId="6ADBCE25" w14:textId="77777777" w:rsidR="004C4B52" w:rsidRPr="00D03EC2" w:rsidRDefault="004C4B52" w:rsidP="00795A81">
      <w:pPr>
        <w:pStyle w:val="Recuodecorpodetexto"/>
        <w:spacing w:after="0"/>
        <w:ind w:left="0"/>
        <w:jc w:val="both"/>
      </w:pPr>
    </w:p>
    <w:p w14:paraId="0D805249" w14:textId="41BE670F" w:rsidR="001C1057" w:rsidRPr="00D03EC2" w:rsidRDefault="001C1057" w:rsidP="00795A81">
      <w:pPr>
        <w:pStyle w:val="Recuodecorpodetexto"/>
        <w:spacing w:after="0"/>
        <w:ind w:left="0"/>
        <w:jc w:val="both"/>
      </w:pPr>
      <w:r w:rsidRPr="00D03EC2">
        <w:t xml:space="preserve">Ficando assim certos e ajustados, as partes firmam o presente instrumento aditivo em duas vias de igual teor e forma, </w:t>
      </w:r>
      <w:r w:rsidR="005F2225" w:rsidRPr="00D03EC2">
        <w:t>com</w:t>
      </w:r>
      <w:r w:rsidR="007D1898" w:rsidRPr="00D03EC2">
        <w:t>posto por</w:t>
      </w:r>
      <w:r w:rsidR="005F2225" w:rsidRPr="00D03EC2">
        <w:t xml:space="preserve"> 0</w:t>
      </w:r>
      <w:r w:rsidR="00775058">
        <w:t>5</w:t>
      </w:r>
      <w:r w:rsidR="005F2225" w:rsidRPr="00D03EC2">
        <w:t xml:space="preserve"> </w:t>
      </w:r>
      <w:r w:rsidR="00775058">
        <w:t>(cinco</w:t>
      </w:r>
      <w:r w:rsidR="005F2225" w:rsidRPr="00D03EC2">
        <w:t xml:space="preserve">) laudas, </w:t>
      </w:r>
      <w:r w:rsidRPr="00D03EC2">
        <w:t xml:space="preserve">na presença das duas testemunhas instrumentais abaixo identificadas, com o visto da </w:t>
      </w:r>
      <w:r w:rsidR="00743B60" w:rsidRPr="00D03EC2">
        <w:t>Assessoria</w:t>
      </w:r>
      <w:r w:rsidRPr="00D03EC2">
        <w:t xml:space="preserve"> Jurídica do Município para que seja bom firme, valioso e surta seus legais efeitos.</w:t>
      </w:r>
    </w:p>
    <w:p w14:paraId="0EE18347" w14:textId="77777777" w:rsidR="00A646F7" w:rsidRDefault="00A646F7" w:rsidP="001C1057">
      <w:pPr>
        <w:pStyle w:val="Recuodecorpodetexto"/>
        <w:spacing w:after="0"/>
        <w:jc w:val="right"/>
      </w:pPr>
    </w:p>
    <w:p w14:paraId="39C126B8" w14:textId="77777777" w:rsidR="00FF3BFC" w:rsidRDefault="00FF3BFC" w:rsidP="001C1057">
      <w:pPr>
        <w:pStyle w:val="Recuodecorpodetexto"/>
        <w:spacing w:after="0"/>
        <w:jc w:val="right"/>
      </w:pPr>
    </w:p>
    <w:p w14:paraId="44F7B8B8" w14:textId="77777777" w:rsidR="00FF3BFC" w:rsidRDefault="00FF3BFC" w:rsidP="001C1057">
      <w:pPr>
        <w:pStyle w:val="Recuodecorpodetexto"/>
        <w:spacing w:after="0"/>
        <w:jc w:val="right"/>
      </w:pPr>
    </w:p>
    <w:p w14:paraId="4B86101D" w14:textId="77777777" w:rsidR="00FF3BFC" w:rsidRDefault="00FF3BFC" w:rsidP="001C1057">
      <w:pPr>
        <w:pStyle w:val="Recuodecorpodetexto"/>
        <w:spacing w:after="0"/>
        <w:jc w:val="right"/>
      </w:pPr>
    </w:p>
    <w:p w14:paraId="3645D29D" w14:textId="77777777" w:rsidR="00FF3BFC" w:rsidRPr="00D03EC2" w:rsidRDefault="00FF3BFC" w:rsidP="001C1057">
      <w:pPr>
        <w:pStyle w:val="Recuodecorpodetexto"/>
        <w:spacing w:after="0"/>
        <w:jc w:val="right"/>
      </w:pPr>
    </w:p>
    <w:p w14:paraId="7C75FC94" w14:textId="4D55CC7B" w:rsidR="001C1057" w:rsidRDefault="000B3D4B" w:rsidP="001C1057">
      <w:pPr>
        <w:pStyle w:val="Recuodecorpodetexto"/>
        <w:spacing w:after="0"/>
        <w:jc w:val="right"/>
      </w:pPr>
      <w:r w:rsidRPr="00D03EC2">
        <w:lastRenderedPageBreak/>
        <w:t xml:space="preserve">Cotiporã (RS), </w:t>
      </w:r>
      <w:r w:rsidR="00CC46DD">
        <w:t>05 de setembro de 2025</w:t>
      </w:r>
    </w:p>
    <w:p w14:paraId="73170958" w14:textId="77777777" w:rsidR="00D7503D" w:rsidRDefault="00D7503D" w:rsidP="001C1057">
      <w:pPr>
        <w:pStyle w:val="Recuodecorpodetexto"/>
        <w:spacing w:after="0"/>
        <w:jc w:val="right"/>
      </w:pPr>
    </w:p>
    <w:p w14:paraId="23C95C92" w14:textId="77777777" w:rsidR="00733DA4" w:rsidRPr="00D03EC2" w:rsidRDefault="00733DA4" w:rsidP="001C1057">
      <w:pPr>
        <w:pStyle w:val="Recuodecorpodetexto"/>
        <w:spacing w:after="0"/>
        <w:jc w:val="right"/>
      </w:pPr>
    </w:p>
    <w:p w14:paraId="5567A609" w14:textId="77777777" w:rsidR="001C1057" w:rsidRPr="00D03EC2" w:rsidRDefault="001C1057" w:rsidP="001C1057">
      <w:pPr>
        <w:pStyle w:val="Recuodecorpodetexto"/>
        <w:spacing w:after="0"/>
      </w:pPr>
      <w:r w:rsidRPr="00D03EC2">
        <w:t xml:space="preserve">                           </w:t>
      </w:r>
    </w:p>
    <w:p w14:paraId="72E0B165" w14:textId="77777777" w:rsidR="007D1898" w:rsidRPr="00D03EC2" w:rsidRDefault="007D1898" w:rsidP="00EF0C63">
      <w:pPr>
        <w:pStyle w:val="Recuodecorpodetexto"/>
        <w:spacing w:after="0"/>
        <w:ind w:left="0"/>
      </w:pPr>
    </w:p>
    <w:p w14:paraId="3102724B" w14:textId="77777777" w:rsidR="00C01CB1" w:rsidRPr="00D03EC2" w:rsidRDefault="00C01CB1" w:rsidP="001C1057">
      <w:pPr>
        <w:pStyle w:val="Recuodecorpodetexto"/>
        <w:spacing w:after="0"/>
      </w:pPr>
    </w:p>
    <w:p w14:paraId="00D31DBE" w14:textId="593A8FB4" w:rsidR="00CC46DD" w:rsidRPr="00CC46DD" w:rsidRDefault="00CC46DD" w:rsidP="00CC46DD">
      <w:pPr>
        <w:tabs>
          <w:tab w:val="left" w:pos="3969"/>
        </w:tabs>
        <w:rPr>
          <w:b/>
          <w:sz w:val="16"/>
          <w:szCs w:val="16"/>
        </w:rPr>
      </w:pPr>
      <w:r w:rsidRPr="00CC46DD">
        <w:rPr>
          <w:sz w:val="20"/>
          <w:szCs w:val="20"/>
        </w:rPr>
        <w:t>CONTRATANTE – Município de Cotiporã</w:t>
      </w:r>
      <w:r w:rsidRPr="00CC46DD">
        <w:rPr>
          <w:sz w:val="20"/>
          <w:szCs w:val="20"/>
        </w:rPr>
        <w:tab/>
      </w:r>
      <w:r w:rsidRPr="00CC46DD">
        <w:rPr>
          <w:sz w:val="20"/>
          <w:szCs w:val="20"/>
        </w:rPr>
        <w:tab/>
        <w:t xml:space="preserve">   CONTRATADA</w:t>
      </w:r>
      <w:r w:rsidRPr="00CC46DD">
        <w:rPr>
          <w:b/>
          <w:sz w:val="20"/>
          <w:szCs w:val="20"/>
        </w:rPr>
        <w:t xml:space="preserve"> </w:t>
      </w:r>
      <w:r w:rsidRPr="00CC46DD">
        <w:rPr>
          <w:sz w:val="20"/>
          <w:szCs w:val="20"/>
        </w:rPr>
        <w:t xml:space="preserve">- </w:t>
      </w:r>
      <w:r w:rsidRPr="00CC46DD">
        <w:rPr>
          <w:b/>
          <w:sz w:val="20"/>
          <w:szCs w:val="20"/>
        </w:rPr>
        <w:t>PORTO SEGURO C</w:t>
      </w:r>
      <w:r>
        <w:rPr>
          <w:b/>
          <w:sz w:val="20"/>
          <w:szCs w:val="20"/>
        </w:rPr>
        <w:t>OMP.</w:t>
      </w:r>
      <w:r w:rsidRPr="00CC46DD">
        <w:rPr>
          <w:b/>
          <w:sz w:val="20"/>
          <w:szCs w:val="20"/>
        </w:rPr>
        <w:t xml:space="preserve"> DE SEG</w:t>
      </w:r>
      <w:r>
        <w:rPr>
          <w:b/>
          <w:sz w:val="20"/>
          <w:szCs w:val="20"/>
        </w:rPr>
        <w:t>.</w:t>
      </w:r>
      <w:r w:rsidRPr="00CC46DD">
        <w:rPr>
          <w:b/>
          <w:sz w:val="20"/>
          <w:szCs w:val="20"/>
        </w:rPr>
        <w:t xml:space="preserve"> GERAIS</w:t>
      </w:r>
    </w:p>
    <w:p w14:paraId="3E28A670" w14:textId="4D19750A" w:rsidR="00CC46DD" w:rsidRPr="00CC46DD" w:rsidRDefault="00FF3BFC" w:rsidP="00CC46DD">
      <w:pPr>
        <w:tabs>
          <w:tab w:val="left" w:pos="1843"/>
        </w:tabs>
        <w:jc w:val="both"/>
        <w:rPr>
          <w:b/>
          <w:sz w:val="20"/>
          <w:szCs w:val="20"/>
        </w:rPr>
      </w:pPr>
      <w:r>
        <w:rPr>
          <w:b/>
          <w:sz w:val="20"/>
          <w:szCs w:val="20"/>
        </w:rPr>
        <w:t>José Carlos Breda</w:t>
      </w:r>
      <w:r w:rsidR="00CC46DD" w:rsidRPr="00CC46DD">
        <w:rPr>
          <w:sz w:val="20"/>
          <w:szCs w:val="20"/>
        </w:rPr>
        <w:t>- Prefeito Municipal</w:t>
      </w:r>
      <w:r w:rsidR="00CC46DD" w:rsidRPr="00CC46DD">
        <w:rPr>
          <w:sz w:val="20"/>
          <w:szCs w:val="20"/>
        </w:rPr>
        <w:tab/>
        <w:t xml:space="preserve">       </w:t>
      </w:r>
      <w:r w:rsidR="00CC46DD" w:rsidRPr="00CC46DD">
        <w:rPr>
          <w:b/>
          <w:bCs/>
          <w:sz w:val="20"/>
          <w:szCs w:val="20"/>
        </w:rPr>
        <w:t xml:space="preserve">           Paulo Roberto de Carvalho  /  Eliane M</w:t>
      </w:r>
      <w:r>
        <w:rPr>
          <w:b/>
          <w:bCs/>
          <w:sz w:val="20"/>
          <w:szCs w:val="20"/>
        </w:rPr>
        <w:t>.</w:t>
      </w:r>
      <w:r w:rsidR="00CC46DD" w:rsidRPr="00CC46DD">
        <w:rPr>
          <w:b/>
          <w:bCs/>
          <w:sz w:val="20"/>
          <w:szCs w:val="20"/>
        </w:rPr>
        <w:t xml:space="preserve"> De Oliveira- Procuradores</w:t>
      </w:r>
    </w:p>
    <w:p w14:paraId="5CDE07AA" w14:textId="77777777" w:rsidR="00AC1D56" w:rsidRPr="00CC46DD" w:rsidRDefault="00AC1D56" w:rsidP="00AC1D56">
      <w:pPr>
        <w:tabs>
          <w:tab w:val="left" w:pos="1843"/>
        </w:tabs>
        <w:jc w:val="both"/>
        <w:rPr>
          <w:sz w:val="21"/>
          <w:szCs w:val="21"/>
          <w:u w:val="single"/>
        </w:rPr>
      </w:pPr>
    </w:p>
    <w:p w14:paraId="38F15BD8" w14:textId="77777777" w:rsidR="004C4B52" w:rsidRPr="004C4B52" w:rsidRDefault="004C4B52" w:rsidP="00AC1D56">
      <w:pPr>
        <w:tabs>
          <w:tab w:val="left" w:pos="1843"/>
        </w:tabs>
        <w:jc w:val="both"/>
        <w:rPr>
          <w:sz w:val="21"/>
          <w:szCs w:val="21"/>
          <w:u w:val="single"/>
        </w:rPr>
      </w:pPr>
    </w:p>
    <w:p w14:paraId="1E5D4B0E" w14:textId="77777777" w:rsidR="00AC1D56" w:rsidRPr="00D03EC2" w:rsidRDefault="00AC1D56" w:rsidP="00AC1D56">
      <w:pPr>
        <w:tabs>
          <w:tab w:val="left" w:pos="1843"/>
        </w:tabs>
        <w:jc w:val="both"/>
        <w:rPr>
          <w:sz w:val="20"/>
          <w:szCs w:val="20"/>
        </w:rPr>
      </w:pPr>
      <w:r w:rsidRPr="00D03EC2">
        <w:rPr>
          <w:sz w:val="20"/>
          <w:szCs w:val="20"/>
          <w:u w:val="single"/>
        </w:rPr>
        <w:t>Testemunhas</w:t>
      </w:r>
      <w:r w:rsidRPr="00D03EC2">
        <w:rPr>
          <w:sz w:val="20"/>
          <w:szCs w:val="20"/>
        </w:rPr>
        <w:t>:</w:t>
      </w:r>
    </w:p>
    <w:p w14:paraId="7C152CE7" w14:textId="77777777" w:rsidR="00AC1D56" w:rsidRPr="004C4B52" w:rsidRDefault="00AC1D56" w:rsidP="00AC1D56">
      <w:pPr>
        <w:keepNext/>
        <w:outlineLvl w:val="3"/>
        <w:rPr>
          <w:b/>
          <w:sz w:val="21"/>
          <w:szCs w:val="21"/>
          <w:lang w:val="it-IT"/>
        </w:rPr>
      </w:pPr>
    </w:p>
    <w:p w14:paraId="53688B6F" w14:textId="77777777" w:rsidR="00AC1D56" w:rsidRDefault="00AC1D56" w:rsidP="00AC1D56">
      <w:pPr>
        <w:rPr>
          <w:sz w:val="21"/>
          <w:szCs w:val="21"/>
        </w:rPr>
      </w:pPr>
    </w:p>
    <w:p w14:paraId="267C10E1" w14:textId="77777777" w:rsidR="00733DA4" w:rsidRDefault="00733DA4" w:rsidP="00AC1D56">
      <w:pPr>
        <w:rPr>
          <w:sz w:val="21"/>
          <w:szCs w:val="21"/>
        </w:rPr>
      </w:pPr>
    </w:p>
    <w:p w14:paraId="6CBA025B" w14:textId="77777777" w:rsidR="004C4B52" w:rsidRPr="004C4B52" w:rsidRDefault="004C4B52" w:rsidP="00AC1D56">
      <w:pPr>
        <w:rPr>
          <w:sz w:val="21"/>
          <w:szCs w:val="21"/>
        </w:rPr>
      </w:pPr>
    </w:p>
    <w:p w14:paraId="36F93F84" w14:textId="24AF3C19" w:rsidR="00AC1D56" w:rsidRPr="00D03EC2" w:rsidRDefault="00D7503D" w:rsidP="00AC1D56">
      <w:pPr>
        <w:keepNext/>
        <w:tabs>
          <w:tab w:val="left" w:pos="2835"/>
          <w:tab w:val="left" w:pos="6096"/>
        </w:tabs>
        <w:outlineLvl w:val="3"/>
        <w:rPr>
          <w:b/>
          <w:sz w:val="20"/>
          <w:szCs w:val="20"/>
          <w:lang w:val="it-IT"/>
        </w:rPr>
      </w:pPr>
      <w:r>
        <w:rPr>
          <w:b/>
          <w:sz w:val="20"/>
          <w:szCs w:val="20"/>
          <w:lang w:val="it-IT"/>
        </w:rPr>
        <w:t>Elisandra Scussel</w:t>
      </w:r>
      <w:r w:rsidR="00AC1D56" w:rsidRPr="00D03EC2">
        <w:rPr>
          <w:b/>
          <w:sz w:val="20"/>
          <w:szCs w:val="20"/>
          <w:lang w:val="it-IT"/>
        </w:rPr>
        <w:t xml:space="preserve">               </w:t>
      </w:r>
      <w:r w:rsidR="00AC1D56" w:rsidRPr="00D03EC2">
        <w:rPr>
          <w:b/>
          <w:sz w:val="20"/>
          <w:szCs w:val="20"/>
          <w:lang w:val="it-IT"/>
        </w:rPr>
        <w:tab/>
        <w:t xml:space="preserve">         </w:t>
      </w:r>
      <w:r w:rsidR="00FF3BFC">
        <w:rPr>
          <w:b/>
          <w:sz w:val="20"/>
          <w:szCs w:val="20"/>
          <w:lang w:val="it-IT"/>
        </w:rPr>
        <w:t>Dener Zanella</w:t>
      </w:r>
      <w:r w:rsidR="00AC1D56" w:rsidRPr="00D03EC2">
        <w:rPr>
          <w:b/>
          <w:sz w:val="20"/>
          <w:szCs w:val="20"/>
          <w:lang w:val="it-IT"/>
        </w:rPr>
        <w:tab/>
        <w:t xml:space="preserve">          </w:t>
      </w:r>
      <w:r w:rsidR="001B6DCB">
        <w:rPr>
          <w:b/>
          <w:sz w:val="20"/>
          <w:szCs w:val="20"/>
          <w:lang w:val="it-IT"/>
        </w:rPr>
        <w:t>Assessoria Juridica do Municipio</w:t>
      </w:r>
    </w:p>
    <w:p w14:paraId="13067882" w14:textId="3D970F00" w:rsidR="00AC1D56" w:rsidRPr="009155C3" w:rsidRDefault="00AC1D56" w:rsidP="001B6DCB">
      <w:pPr>
        <w:tabs>
          <w:tab w:val="left" w:pos="2835"/>
          <w:tab w:val="left" w:pos="6096"/>
        </w:tabs>
        <w:rPr>
          <w:rFonts w:ascii="Arial Narrow" w:hAnsi="Arial Narrow"/>
          <w:sz w:val="18"/>
          <w:szCs w:val="18"/>
        </w:rPr>
      </w:pPr>
      <w:r w:rsidRPr="009155C3">
        <w:rPr>
          <w:sz w:val="18"/>
          <w:szCs w:val="18"/>
        </w:rPr>
        <w:t xml:space="preserve">CPF/MF nº: </w:t>
      </w:r>
      <w:r w:rsidR="00D7503D">
        <w:rPr>
          <w:sz w:val="18"/>
          <w:szCs w:val="18"/>
        </w:rPr>
        <w:t>009.853.300-23</w:t>
      </w:r>
      <w:r w:rsidRPr="009155C3">
        <w:rPr>
          <w:sz w:val="18"/>
          <w:szCs w:val="18"/>
        </w:rPr>
        <w:tab/>
        <w:t xml:space="preserve">         </w:t>
      </w:r>
      <w:r>
        <w:rPr>
          <w:sz w:val="18"/>
          <w:szCs w:val="18"/>
        </w:rPr>
        <w:t xml:space="preserve"> </w:t>
      </w:r>
      <w:r w:rsidRPr="009155C3">
        <w:rPr>
          <w:sz w:val="18"/>
          <w:szCs w:val="18"/>
        </w:rPr>
        <w:t xml:space="preserve">CPF/MF nº: </w:t>
      </w:r>
      <w:r w:rsidR="00FF3BFC">
        <w:rPr>
          <w:sz w:val="18"/>
          <w:szCs w:val="18"/>
        </w:rPr>
        <w:t>023.201.750-67</w:t>
      </w:r>
      <w:r w:rsidRPr="009155C3">
        <w:rPr>
          <w:sz w:val="18"/>
          <w:szCs w:val="18"/>
        </w:rPr>
        <w:tab/>
        <w:t xml:space="preserve">          </w:t>
      </w:r>
      <w:r w:rsidR="001B6DCB">
        <w:rPr>
          <w:sz w:val="18"/>
          <w:szCs w:val="18"/>
        </w:rPr>
        <w:t xml:space="preserve">                       </w:t>
      </w:r>
      <w:r w:rsidR="001B6DCB" w:rsidRPr="001B6DCB">
        <w:rPr>
          <w:b/>
          <w:sz w:val="18"/>
          <w:szCs w:val="18"/>
        </w:rPr>
        <w:t>de Cotiporã</w:t>
      </w:r>
    </w:p>
    <w:p w14:paraId="7A49C6A0" w14:textId="77777777" w:rsidR="002A5758" w:rsidRPr="009D0454" w:rsidRDefault="002A5758" w:rsidP="00AC1D56">
      <w:pPr>
        <w:tabs>
          <w:tab w:val="left" w:pos="4536"/>
        </w:tabs>
        <w:jc w:val="both"/>
        <w:rPr>
          <w:b/>
        </w:rPr>
      </w:pPr>
    </w:p>
    <w:sectPr w:rsidR="002A5758" w:rsidRPr="009D0454" w:rsidSect="00720924">
      <w:headerReference w:type="default" r:id="rId8"/>
      <w:footerReference w:type="default" r:id="rId9"/>
      <w:pgSz w:w="11906" w:h="16838"/>
      <w:pgMar w:top="2552" w:right="849"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BB4D" w14:textId="77777777" w:rsidR="008D2898" w:rsidRDefault="008D2898" w:rsidP="00965D67">
      <w:r>
        <w:separator/>
      </w:r>
    </w:p>
  </w:endnote>
  <w:endnote w:type="continuationSeparator" w:id="0">
    <w:p w14:paraId="6D028729" w14:textId="77777777" w:rsidR="008D2898" w:rsidRDefault="008D289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C879" w14:textId="77777777" w:rsidR="00204EA3" w:rsidRPr="00836DDC" w:rsidRDefault="00204EA3"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5B469EB3" w14:textId="77777777" w:rsidR="00204EA3" w:rsidRPr="00836DDC" w:rsidRDefault="00204EA3" w:rsidP="00965D67">
    <w:pPr>
      <w:pStyle w:val="Rodap"/>
      <w:jc w:val="center"/>
      <w:rPr>
        <w:rFonts w:ascii="Arial Narrow" w:hAnsi="Arial Narrow" w:cs="Miriam Fixed"/>
        <w:sz w:val="20"/>
        <w:szCs w:val="20"/>
        <w:lang w:val="en-US"/>
      </w:rPr>
    </w:pPr>
    <w:hyperlink r:id="rId1" w:history="1">
      <w:r w:rsidRPr="00646BCC">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836DDC">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p w14:paraId="3F432393" w14:textId="77777777" w:rsidR="00204EA3" w:rsidRPr="0067203A" w:rsidRDefault="00204EA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6CF8" w14:textId="77777777" w:rsidR="008D2898" w:rsidRDefault="008D2898" w:rsidP="00965D67">
      <w:r>
        <w:separator/>
      </w:r>
    </w:p>
  </w:footnote>
  <w:footnote w:type="continuationSeparator" w:id="0">
    <w:p w14:paraId="2FEE2931" w14:textId="77777777" w:rsidR="008D2898" w:rsidRDefault="008D289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86A3" w14:textId="77777777" w:rsidR="00397E45" w:rsidRPr="0084175A" w:rsidRDefault="00397E45" w:rsidP="00397E4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F4DFEF2" wp14:editId="5E3A5AAF">
          <wp:extent cx="5400040" cy="1316990"/>
          <wp:effectExtent l="0" t="0" r="0" b="0"/>
          <wp:docPr id="1164509514" name="Imagem 116450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923DB2A" w14:textId="242F5088" w:rsidR="00204EA3" w:rsidRPr="00397E45" w:rsidRDefault="00204EA3" w:rsidP="00397E45">
    <w:pPr>
      <w:pStyle w:val="Cabealho"/>
    </w:pPr>
    <w:r w:rsidRPr="00397E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E19A6"/>
    <w:multiLevelType w:val="hybridMultilevel"/>
    <w:tmpl w:val="8E76D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271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27C9"/>
    <w:rsid w:val="00012C18"/>
    <w:rsid w:val="00031A82"/>
    <w:rsid w:val="0003246C"/>
    <w:rsid w:val="00042173"/>
    <w:rsid w:val="000434F2"/>
    <w:rsid w:val="00043F17"/>
    <w:rsid w:val="00073CA3"/>
    <w:rsid w:val="0008465D"/>
    <w:rsid w:val="000A2967"/>
    <w:rsid w:val="000A426C"/>
    <w:rsid w:val="000B3D4B"/>
    <w:rsid w:val="000B4053"/>
    <w:rsid w:val="000C07D6"/>
    <w:rsid w:val="000C3C77"/>
    <w:rsid w:val="000C68A2"/>
    <w:rsid w:val="000D4EC1"/>
    <w:rsid w:val="000D586A"/>
    <w:rsid w:val="000E13CF"/>
    <w:rsid w:val="000E53C4"/>
    <w:rsid w:val="000E6726"/>
    <w:rsid w:val="000E7327"/>
    <w:rsid w:val="000F7B37"/>
    <w:rsid w:val="00107241"/>
    <w:rsid w:val="0012624A"/>
    <w:rsid w:val="00134260"/>
    <w:rsid w:val="00135D85"/>
    <w:rsid w:val="001450C0"/>
    <w:rsid w:val="001506C9"/>
    <w:rsid w:val="00150A72"/>
    <w:rsid w:val="001722B5"/>
    <w:rsid w:val="001A0325"/>
    <w:rsid w:val="001A69C1"/>
    <w:rsid w:val="001B6DCB"/>
    <w:rsid w:val="001C1057"/>
    <w:rsid w:val="001C295D"/>
    <w:rsid w:val="001D4354"/>
    <w:rsid w:val="001D622B"/>
    <w:rsid w:val="001E1672"/>
    <w:rsid w:val="001F3208"/>
    <w:rsid w:val="00202084"/>
    <w:rsid w:val="002041CF"/>
    <w:rsid w:val="00204EA3"/>
    <w:rsid w:val="002079E1"/>
    <w:rsid w:val="0021338F"/>
    <w:rsid w:val="00213D88"/>
    <w:rsid w:val="00220537"/>
    <w:rsid w:val="00221895"/>
    <w:rsid w:val="002226E5"/>
    <w:rsid w:val="002309AF"/>
    <w:rsid w:val="0023218B"/>
    <w:rsid w:val="002327E9"/>
    <w:rsid w:val="00237208"/>
    <w:rsid w:val="00246D98"/>
    <w:rsid w:val="0024782C"/>
    <w:rsid w:val="00261174"/>
    <w:rsid w:val="00261B06"/>
    <w:rsid w:val="00262171"/>
    <w:rsid w:val="00264D97"/>
    <w:rsid w:val="00282271"/>
    <w:rsid w:val="00284893"/>
    <w:rsid w:val="00286D6F"/>
    <w:rsid w:val="00290A50"/>
    <w:rsid w:val="002A5758"/>
    <w:rsid w:val="002B2D96"/>
    <w:rsid w:val="002B4451"/>
    <w:rsid w:val="002C5CA2"/>
    <w:rsid w:val="002E770A"/>
    <w:rsid w:val="002E7BA8"/>
    <w:rsid w:val="002F4277"/>
    <w:rsid w:val="003065C9"/>
    <w:rsid w:val="003070AD"/>
    <w:rsid w:val="00307359"/>
    <w:rsid w:val="00311DF6"/>
    <w:rsid w:val="00311ED2"/>
    <w:rsid w:val="0032056B"/>
    <w:rsid w:val="00334A3F"/>
    <w:rsid w:val="00340B4D"/>
    <w:rsid w:val="003473CD"/>
    <w:rsid w:val="00347B53"/>
    <w:rsid w:val="003800FF"/>
    <w:rsid w:val="00391070"/>
    <w:rsid w:val="00395380"/>
    <w:rsid w:val="00397E45"/>
    <w:rsid w:val="003A5F1A"/>
    <w:rsid w:val="003B037F"/>
    <w:rsid w:val="003B1B6B"/>
    <w:rsid w:val="003B436E"/>
    <w:rsid w:val="003B6844"/>
    <w:rsid w:val="003C1140"/>
    <w:rsid w:val="003C2A24"/>
    <w:rsid w:val="003C4477"/>
    <w:rsid w:val="003C783B"/>
    <w:rsid w:val="003D3431"/>
    <w:rsid w:val="003F43FD"/>
    <w:rsid w:val="003F573F"/>
    <w:rsid w:val="00400A4C"/>
    <w:rsid w:val="004010F4"/>
    <w:rsid w:val="0040476D"/>
    <w:rsid w:val="00414016"/>
    <w:rsid w:val="004242A1"/>
    <w:rsid w:val="00425560"/>
    <w:rsid w:val="00430041"/>
    <w:rsid w:val="00432890"/>
    <w:rsid w:val="00442F58"/>
    <w:rsid w:val="004438C6"/>
    <w:rsid w:val="00445506"/>
    <w:rsid w:val="00447C23"/>
    <w:rsid w:val="00454C29"/>
    <w:rsid w:val="00460A6D"/>
    <w:rsid w:val="00462D84"/>
    <w:rsid w:val="00463AD2"/>
    <w:rsid w:val="00467173"/>
    <w:rsid w:val="004973B7"/>
    <w:rsid w:val="004A50CD"/>
    <w:rsid w:val="004A5CC5"/>
    <w:rsid w:val="004B13D9"/>
    <w:rsid w:val="004C435B"/>
    <w:rsid w:val="004C4B52"/>
    <w:rsid w:val="004C700E"/>
    <w:rsid w:val="004D1FC8"/>
    <w:rsid w:val="004D28FC"/>
    <w:rsid w:val="004D4704"/>
    <w:rsid w:val="004F3AB9"/>
    <w:rsid w:val="00504773"/>
    <w:rsid w:val="005104D9"/>
    <w:rsid w:val="00517924"/>
    <w:rsid w:val="00535013"/>
    <w:rsid w:val="00541962"/>
    <w:rsid w:val="005607FF"/>
    <w:rsid w:val="00564079"/>
    <w:rsid w:val="00574A18"/>
    <w:rsid w:val="005806AE"/>
    <w:rsid w:val="0058075D"/>
    <w:rsid w:val="005926B2"/>
    <w:rsid w:val="0059685E"/>
    <w:rsid w:val="005A005C"/>
    <w:rsid w:val="005A04F5"/>
    <w:rsid w:val="005A25E1"/>
    <w:rsid w:val="005C11E2"/>
    <w:rsid w:val="005C2318"/>
    <w:rsid w:val="005C26C0"/>
    <w:rsid w:val="005D07DE"/>
    <w:rsid w:val="005D28A8"/>
    <w:rsid w:val="005E1223"/>
    <w:rsid w:val="005E48D9"/>
    <w:rsid w:val="005F1B20"/>
    <w:rsid w:val="005F2225"/>
    <w:rsid w:val="005F31C9"/>
    <w:rsid w:val="00601629"/>
    <w:rsid w:val="006028C1"/>
    <w:rsid w:val="00603878"/>
    <w:rsid w:val="0061519C"/>
    <w:rsid w:val="006167B2"/>
    <w:rsid w:val="00622CEB"/>
    <w:rsid w:val="00625259"/>
    <w:rsid w:val="00632A01"/>
    <w:rsid w:val="00635494"/>
    <w:rsid w:val="00640269"/>
    <w:rsid w:val="00645899"/>
    <w:rsid w:val="00662227"/>
    <w:rsid w:val="00667977"/>
    <w:rsid w:val="00667A74"/>
    <w:rsid w:val="00667D41"/>
    <w:rsid w:val="0067203A"/>
    <w:rsid w:val="00673FFD"/>
    <w:rsid w:val="00685999"/>
    <w:rsid w:val="0068739D"/>
    <w:rsid w:val="00691038"/>
    <w:rsid w:val="006A73ED"/>
    <w:rsid w:val="006B2DC0"/>
    <w:rsid w:val="006C0255"/>
    <w:rsid w:val="006F0835"/>
    <w:rsid w:val="006F64E3"/>
    <w:rsid w:val="007070AD"/>
    <w:rsid w:val="00711D42"/>
    <w:rsid w:val="007124D9"/>
    <w:rsid w:val="0072036C"/>
    <w:rsid w:val="00720924"/>
    <w:rsid w:val="00733DA4"/>
    <w:rsid w:val="00743B60"/>
    <w:rsid w:val="0074675D"/>
    <w:rsid w:val="00750ABC"/>
    <w:rsid w:val="007678B3"/>
    <w:rsid w:val="00775058"/>
    <w:rsid w:val="00795A81"/>
    <w:rsid w:val="007D15FC"/>
    <w:rsid w:val="007D1898"/>
    <w:rsid w:val="007E3D02"/>
    <w:rsid w:val="007E6FF6"/>
    <w:rsid w:val="00822ED1"/>
    <w:rsid w:val="00836DDC"/>
    <w:rsid w:val="00837074"/>
    <w:rsid w:val="0084175A"/>
    <w:rsid w:val="008508FC"/>
    <w:rsid w:val="00852F40"/>
    <w:rsid w:val="00856DCD"/>
    <w:rsid w:val="00865B0E"/>
    <w:rsid w:val="00875A29"/>
    <w:rsid w:val="0088654A"/>
    <w:rsid w:val="00890A65"/>
    <w:rsid w:val="00892162"/>
    <w:rsid w:val="008931A3"/>
    <w:rsid w:val="00896D5A"/>
    <w:rsid w:val="0089745B"/>
    <w:rsid w:val="008D2898"/>
    <w:rsid w:val="008D379A"/>
    <w:rsid w:val="008D3C64"/>
    <w:rsid w:val="008E6753"/>
    <w:rsid w:val="008E7B83"/>
    <w:rsid w:val="008F3DE0"/>
    <w:rsid w:val="008F5A80"/>
    <w:rsid w:val="008F7FC0"/>
    <w:rsid w:val="00903D17"/>
    <w:rsid w:val="00903F48"/>
    <w:rsid w:val="009077E1"/>
    <w:rsid w:val="00911283"/>
    <w:rsid w:val="00913E05"/>
    <w:rsid w:val="00917DC7"/>
    <w:rsid w:val="00924AE9"/>
    <w:rsid w:val="00934585"/>
    <w:rsid w:val="00935D23"/>
    <w:rsid w:val="009402B2"/>
    <w:rsid w:val="0095584C"/>
    <w:rsid w:val="00965D67"/>
    <w:rsid w:val="0096739E"/>
    <w:rsid w:val="009739F3"/>
    <w:rsid w:val="00981E0D"/>
    <w:rsid w:val="00984312"/>
    <w:rsid w:val="00985975"/>
    <w:rsid w:val="00986566"/>
    <w:rsid w:val="00993D8F"/>
    <w:rsid w:val="00997F8B"/>
    <w:rsid w:val="009B0293"/>
    <w:rsid w:val="009B446F"/>
    <w:rsid w:val="009C1B34"/>
    <w:rsid w:val="009C25EC"/>
    <w:rsid w:val="009C57EF"/>
    <w:rsid w:val="009D0454"/>
    <w:rsid w:val="009E4A36"/>
    <w:rsid w:val="009E6E39"/>
    <w:rsid w:val="00A127D1"/>
    <w:rsid w:val="00A2079B"/>
    <w:rsid w:val="00A32F5C"/>
    <w:rsid w:val="00A461B8"/>
    <w:rsid w:val="00A572A0"/>
    <w:rsid w:val="00A646F7"/>
    <w:rsid w:val="00A71523"/>
    <w:rsid w:val="00A72EB8"/>
    <w:rsid w:val="00A96035"/>
    <w:rsid w:val="00AB5A1C"/>
    <w:rsid w:val="00AC0A6F"/>
    <w:rsid w:val="00AC1D56"/>
    <w:rsid w:val="00AD63DE"/>
    <w:rsid w:val="00AE2E40"/>
    <w:rsid w:val="00AF1FD5"/>
    <w:rsid w:val="00AF31F2"/>
    <w:rsid w:val="00B034A9"/>
    <w:rsid w:val="00B06761"/>
    <w:rsid w:val="00B07AA1"/>
    <w:rsid w:val="00B26C56"/>
    <w:rsid w:val="00B45F34"/>
    <w:rsid w:val="00B53C51"/>
    <w:rsid w:val="00B94DC0"/>
    <w:rsid w:val="00BA0B77"/>
    <w:rsid w:val="00BA3A10"/>
    <w:rsid w:val="00BA559B"/>
    <w:rsid w:val="00BA63BA"/>
    <w:rsid w:val="00BB2B8B"/>
    <w:rsid w:val="00BC2BC8"/>
    <w:rsid w:val="00BC5580"/>
    <w:rsid w:val="00BD516D"/>
    <w:rsid w:val="00C01CB1"/>
    <w:rsid w:val="00C125C2"/>
    <w:rsid w:val="00C1655F"/>
    <w:rsid w:val="00C44250"/>
    <w:rsid w:val="00C449AE"/>
    <w:rsid w:val="00C53E1F"/>
    <w:rsid w:val="00C541E2"/>
    <w:rsid w:val="00C712A1"/>
    <w:rsid w:val="00C7256C"/>
    <w:rsid w:val="00C74540"/>
    <w:rsid w:val="00C81B5B"/>
    <w:rsid w:val="00C82B3B"/>
    <w:rsid w:val="00C85192"/>
    <w:rsid w:val="00C9345E"/>
    <w:rsid w:val="00C9689B"/>
    <w:rsid w:val="00CA3EF7"/>
    <w:rsid w:val="00CA47D7"/>
    <w:rsid w:val="00CB1178"/>
    <w:rsid w:val="00CC1803"/>
    <w:rsid w:val="00CC3BC9"/>
    <w:rsid w:val="00CC46DD"/>
    <w:rsid w:val="00CC51D0"/>
    <w:rsid w:val="00CD36C6"/>
    <w:rsid w:val="00CE1675"/>
    <w:rsid w:val="00CE1C93"/>
    <w:rsid w:val="00CF41DC"/>
    <w:rsid w:val="00CF5A76"/>
    <w:rsid w:val="00D012E1"/>
    <w:rsid w:val="00D03EC2"/>
    <w:rsid w:val="00D041D9"/>
    <w:rsid w:val="00D207B0"/>
    <w:rsid w:val="00D35772"/>
    <w:rsid w:val="00D53EE7"/>
    <w:rsid w:val="00D54297"/>
    <w:rsid w:val="00D63E51"/>
    <w:rsid w:val="00D702A6"/>
    <w:rsid w:val="00D70C34"/>
    <w:rsid w:val="00D7503D"/>
    <w:rsid w:val="00D82107"/>
    <w:rsid w:val="00DA308A"/>
    <w:rsid w:val="00DA736B"/>
    <w:rsid w:val="00DB1258"/>
    <w:rsid w:val="00DB46B9"/>
    <w:rsid w:val="00DB6656"/>
    <w:rsid w:val="00DC4236"/>
    <w:rsid w:val="00DC504A"/>
    <w:rsid w:val="00DC6FFE"/>
    <w:rsid w:val="00DD1817"/>
    <w:rsid w:val="00DF53E5"/>
    <w:rsid w:val="00DF7182"/>
    <w:rsid w:val="00E07758"/>
    <w:rsid w:val="00E147EB"/>
    <w:rsid w:val="00E23043"/>
    <w:rsid w:val="00E303BD"/>
    <w:rsid w:val="00E50599"/>
    <w:rsid w:val="00E54327"/>
    <w:rsid w:val="00E74FC9"/>
    <w:rsid w:val="00E90362"/>
    <w:rsid w:val="00E932D5"/>
    <w:rsid w:val="00E96EDE"/>
    <w:rsid w:val="00EC0872"/>
    <w:rsid w:val="00EC334A"/>
    <w:rsid w:val="00EE1B35"/>
    <w:rsid w:val="00EE2487"/>
    <w:rsid w:val="00EE70D4"/>
    <w:rsid w:val="00EF0C63"/>
    <w:rsid w:val="00F008D9"/>
    <w:rsid w:val="00F0305F"/>
    <w:rsid w:val="00F0383B"/>
    <w:rsid w:val="00F136B0"/>
    <w:rsid w:val="00F17239"/>
    <w:rsid w:val="00F2437D"/>
    <w:rsid w:val="00F25922"/>
    <w:rsid w:val="00F34A8B"/>
    <w:rsid w:val="00F35241"/>
    <w:rsid w:val="00F5498E"/>
    <w:rsid w:val="00F54C6C"/>
    <w:rsid w:val="00F71D03"/>
    <w:rsid w:val="00F7520E"/>
    <w:rsid w:val="00F77B2B"/>
    <w:rsid w:val="00F904F5"/>
    <w:rsid w:val="00F911F0"/>
    <w:rsid w:val="00F91D5A"/>
    <w:rsid w:val="00F95A55"/>
    <w:rsid w:val="00FA422E"/>
    <w:rsid w:val="00FB1E27"/>
    <w:rsid w:val="00FB45A9"/>
    <w:rsid w:val="00FB4FD0"/>
    <w:rsid w:val="00FC2C73"/>
    <w:rsid w:val="00FD1B74"/>
    <w:rsid w:val="00FD3A68"/>
    <w:rsid w:val="00FE02DE"/>
    <w:rsid w:val="00FE1A65"/>
    <w:rsid w:val="00FE5E92"/>
    <w:rsid w:val="00FF08AB"/>
    <w:rsid w:val="00FF1309"/>
    <w:rsid w:val="00FF3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A9C88"/>
  <w15:docId w15:val="{34D9749F-DBC0-4229-B3A5-469215BD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473CD"/>
    <w:pPr>
      <w:ind w:firstLine="1418"/>
    </w:pPr>
    <w:rPr>
      <w:szCs w:val="20"/>
    </w:rPr>
  </w:style>
  <w:style w:type="character" w:customStyle="1" w:styleId="SubttuloChar">
    <w:name w:val="Subtítulo Char"/>
    <w:basedOn w:val="Fontepargpadro"/>
    <w:link w:val="Subttulo"/>
    <w:rsid w:val="003473CD"/>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391070"/>
    <w:rPr>
      <w:color w:val="0000FF" w:themeColor="hyperlink"/>
      <w:u w:val="single"/>
    </w:rPr>
  </w:style>
  <w:style w:type="paragraph" w:styleId="PargrafodaLista">
    <w:name w:val="List Paragraph"/>
    <w:basedOn w:val="Normal"/>
    <w:uiPriority w:val="34"/>
    <w:qFormat/>
    <w:rsid w:val="009E4A36"/>
    <w:pPr>
      <w:ind w:left="720"/>
      <w:contextualSpacing/>
    </w:pPr>
  </w:style>
  <w:style w:type="paragraph" w:styleId="Corpodetexto3">
    <w:name w:val="Body Text 3"/>
    <w:basedOn w:val="Normal"/>
    <w:link w:val="Corpodetexto3Char"/>
    <w:rsid w:val="00D03EC2"/>
    <w:pPr>
      <w:spacing w:after="120"/>
    </w:pPr>
    <w:rPr>
      <w:sz w:val="16"/>
      <w:szCs w:val="16"/>
    </w:rPr>
  </w:style>
  <w:style w:type="character" w:customStyle="1" w:styleId="Corpodetexto3Char">
    <w:name w:val="Corpo de texto 3 Char"/>
    <w:basedOn w:val="Fontepargpadro"/>
    <w:link w:val="Corpodetexto3"/>
    <w:rsid w:val="00D03EC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031A82"/>
    <w:pPr>
      <w:spacing w:after="120"/>
      <w:ind w:left="283"/>
    </w:pPr>
    <w:rPr>
      <w:sz w:val="16"/>
      <w:szCs w:val="16"/>
    </w:rPr>
  </w:style>
  <w:style w:type="character" w:customStyle="1" w:styleId="Recuodecorpodetexto3Char">
    <w:name w:val="Recuo de corpo de texto 3 Char"/>
    <w:basedOn w:val="Fontepargpadro"/>
    <w:link w:val="Recuodecorpodetexto3"/>
    <w:rsid w:val="00031A82"/>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2656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E90F6-C3FC-46AD-B7C2-20E9CF86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1562</Words>
  <Characters>8436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55</cp:revision>
  <cp:lastPrinted>2025-09-05T12:57:00Z</cp:lastPrinted>
  <dcterms:created xsi:type="dcterms:W3CDTF">2021-08-27T11:47:00Z</dcterms:created>
  <dcterms:modified xsi:type="dcterms:W3CDTF">2025-09-05T13:13:00Z</dcterms:modified>
</cp:coreProperties>
</file>