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1C006C9F"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686949">
        <w:rPr>
          <w:rFonts w:ascii="Times New Roman" w:hAnsi="Times New Roman"/>
          <w:sz w:val="18"/>
          <w:szCs w:val="18"/>
        </w:rPr>
        <w:t>073/2025</w:t>
      </w:r>
    </w:p>
    <w:p w14:paraId="5A8BA036" w14:textId="77777777" w:rsidR="00DF71A1" w:rsidRPr="00DF71A1" w:rsidRDefault="00DF71A1" w:rsidP="00DF71A1"/>
    <w:p w14:paraId="74D56811" w14:textId="030F3E90"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DC452E" w:rsidRPr="00DC452E">
        <w:rPr>
          <w:sz w:val="18"/>
          <w:szCs w:val="18"/>
        </w:rPr>
        <w:t>por seu Prefeito Municipal em Exercício Senhor Dener Zanella, brasileiro, portador da Identidade nº 1112657463, expedida pela SSP/RS, inscrito no CPF/MF sob nº 023.201.750-67, doravante denominado simplesmente CONTRATANTE e de outro a empresa</w:t>
      </w:r>
      <w:r w:rsidR="004C2D92">
        <w:rPr>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Mateus Foralozzo</w:t>
      </w:r>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5093530D"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DC452E">
        <w:rPr>
          <w:sz w:val="18"/>
          <w:szCs w:val="18"/>
        </w:rPr>
        <w:t>223</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686949">
        <w:rPr>
          <w:sz w:val="18"/>
          <w:szCs w:val="18"/>
        </w:rPr>
        <w:t>042/2025.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42A204B5"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 xml:space="preserve">contratação de empresa para fornecimento de </w:t>
      </w:r>
      <w:r w:rsidR="00DC452E">
        <w:rPr>
          <w:sz w:val="18"/>
          <w:szCs w:val="18"/>
        </w:rPr>
        <w:t>escada extensível</w:t>
      </w:r>
      <w:r w:rsidR="00D82EE0" w:rsidRPr="00D82EE0">
        <w:rPr>
          <w:sz w:val="18"/>
          <w:szCs w:val="18"/>
        </w:rPr>
        <w:t>, segundo demanda formalizada pela Secretaria Munici</w:t>
      </w:r>
      <w:r w:rsidR="00FD5CDB">
        <w:rPr>
          <w:sz w:val="18"/>
          <w:szCs w:val="18"/>
        </w:rPr>
        <w:t xml:space="preserve">pal de </w:t>
      </w:r>
      <w:r w:rsidR="00DC452E">
        <w:rPr>
          <w:sz w:val="18"/>
          <w:szCs w:val="18"/>
        </w:rPr>
        <w:t>Obras, Trânsito e Saneamento</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BC1A5D">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312556C7" w:rsidR="00726572" w:rsidRPr="00B92DA0" w:rsidRDefault="00DC452E"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201AF4E" w:rsidR="00726572" w:rsidRPr="00B92DA0" w:rsidRDefault="00DC452E"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69FF41EA" w:rsidR="00AE7364" w:rsidRPr="00B92DA0" w:rsidRDefault="00DC452E" w:rsidP="004352D2">
            <w:pPr>
              <w:jc w:val="both"/>
              <w:rPr>
                <w:sz w:val="18"/>
                <w:szCs w:val="18"/>
              </w:rPr>
            </w:pPr>
            <w:r>
              <w:rPr>
                <w:sz w:val="18"/>
                <w:szCs w:val="18"/>
              </w:rPr>
              <w:t>ESCADA EXTENSÍVEL 2X9 – 4,50 METROS – ALUMÍNIO MOR</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3BDBA7B" w:rsidR="00726572" w:rsidRPr="00B92DA0" w:rsidRDefault="00DC452E" w:rsidP="008022E8">
            <w:pPr>
              <w:jc w:val="center"/>
              <w:rPr>
                <w:sz w:val="18"/>
                <w:szCs w:val="18"/>
              </w:rPr>
            </w:pPr>
            <w:r>
              <w:rPr>
                <w:sz w:val="18"/>
                <w:szCs w:val="18"/>
              </w:rPr>
              <w:t>599,00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122017CA" w:rsidR="00726572" w:rsidRPr="00B92DA0" w:rsidRDefault="00DC452E" w:rsidP="008022E8">
            <w:pPr>
              <w:jc w:val="center"/>
              <w:rPr>
                <w:sz w:val="18"/>
                <w:szCs w:val="18"/>
              </w:rPr>
            </w:pPr>
            <w:r>
              <w:rPr>
                <w:sz w:val="18"/>
                <w:szCs w:val="18"/>
              </w:rPr>
              <w:t>599,00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51ECCE6" w:rsidR="00947115" w:rsidRPr="00B92DA0" w:rsidRDefault="00FD5CDB" w:rsidP="008022E8">
            <w:pPr>
              <w:jc w:val="center"/>
              <w:rPr>
                <w:b/>
                <w:sz w:val="18"/>
                <w:szCs w:val="18"/>
              </w:rPr>
            </w:pPr>
            <w:r w:rsidRPr="00B92DA0">
              <w:rPr>
                <w:b/>
                <w:sz w:val="18"/>
                <w:szCs w:val="18"/>
              </w:rPr>
              <w:t xml:space="preserve">VALOR TOTAL R$ </w:t>
            </w:r>
            <w:r w:rsidR="00DC452E">
              <w:rPr>
                <w:b/>
                <w:sz w:val="18"/>
                <w:szCs w:val="18"/>
              </w:rPr>
              <w:t>599,00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13AA8015"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DC452E">
        <w:rPr>
          <w:b/>
          <w:bCs/>
          <w:sz w:val="18"/>
          <w:szCs w:val="18"/>
        </w:rPr>
        <w:t>599,00 (quinhentos e noventa e nove reais);</w:t>
      </w:r>
    </w:p>
    <w:bookmarkEnd w:id="1"/>
    <w:bookmarkEnd w:id="2"/>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5C102E07"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DC452E">
        <w:rPr>
          <w:sz w:val="18"/>
          <w:szCs w:val="18"/>
        </w:rPr>
        <w:t>20</w:t>
      </w:r>
      <w:r w:rsidR="00B92DA0" w:rsidRPr="00B92DA0">
        <w:rPr>
          <w:sz w:val="18"/>
          <w:szCs w:val="18"/>
        </w:rPr>
        <w:t xml:space="preserve"> (</w:t>
      </w:r>
      <w:r w:rsidR="00DC452E">
        <w:rPr>
          <w:sz w:val="18"/>
          <w:szCs w:val="18"/>
        </w:rPr>
        <w:t>vinte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79F85BD1"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DC452E">
        <w:rPr>
          <w:sz w:val="18"/>
          <w:szCs w:val="18"/>
        </w:rPr>
        <w:t>7.01</w:t>
      </w:r>
      <w:r w:rsidR="00351806">
        <w:rPr>
          <w:sz w:val="18"/>
          <w:szCs w:val="18"/>
        </w:rPr>
        <w:t xml:space="preserve">     </w:t>
      </w:r>
      <w:r w:rsidR="00AE7364" w:rsidRPr="00BC1A5D">
        <w:rPr>
          <w:sz w:val="18"/>
          <w:szCs w:val="18"/>
        </w:rPr>
        <w:t xml:space="preserve">     </w:t>
      </w:r>
      <w:r w:rsidRPr="00BC1A5D">
        <w:rPr>
          <w:sz w:val="18"/>
          <w:szCs w:val="18"/>
        </w:rPr>
        <w:t xml:space="preserve">        </w:t>
      </w:r>
      <w:r w:rsidR="00DC452E">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DC452E">
        <w:rPr>
          <w:sz w:val="18"/>
          <w:szCs w:val="18"/>
        </w:rPr>
        <w:t>OBRAS, TRÂNSITO E SANEAMENTO</w:t>
      </w:r>
    </w:p>
    <w:p w14:paraId="72D87ED2" w14:textId="77DEEEC3" w:rsidR="00653EF1" w:rsidRPr="00BC1A5D" w:rsidRDefault="00DC452E" w:rsidP="008022E8">
      <w:pPr>
        <w:pStyle w:val="Corpodetexto"/>
        <w:tabs>
          <w:tab w:val="left" w:pos="567"/>
          <w:tab w:val="left" w:pos="3544"/>
        </w:tabs>
        <w:spacing w:after="0"/>
        <w:jc w:val="both"/>
        <w:rPr>
          <w:sz w:val="18"/>
          <w:szCs w:val="18"/>
        </w:rPr>
      </w:pPr>
      <w:r>
        <w:rPr>
          <w:sz w:val="18"/>
          <w:szCs w:val="18"/>
        </w:rPr>
        <w:t>04.122.0710.2065</w:t>
      </w:r>
      <w:r w:rsidR="008022E8" w:rsidRPr="00BC1A5D">
        <w:rPr>
          <w:sz w:val="18"/>
          <w:szCs w:val="18"/>
        </w:rPr>
        <w:t xml:space="preserve">  </w:t>
      </w:r>
      <w:r w:rsidR="00BC1A5D">
        <w:rPr>
          <w:sz w:val="18"/>
          <w:szCs w:val="18"/>
        </w:rPr>
        <w:t xml:space="preserve">             </w:t>
      </w:r>
      <w:r>
        <w:rPr>
          <w:sz w:val="18"/>
          <w:szCs w:val="18"/>
        </w:rPr>
        <w:t>MANUTENÇÃO E DESENVOLVIMENTO DAS ATIVIDADES DA SECRETARIA</w:t>
      </w:r>
    </w:p>
    <w:p w14:paraId="5EAB1BB3" w14:textId="6BE63B08" w:rsidR="00B92DA0" w:rsidRDefault="00DC452E" w:rsidP="008022E8">
      <w:pPr>
        <w:pStyle w:val="Corpodetexto"/>
        <w:tabs>
          <w:tab w:val="left" w:pos="567"/>
          <w:tab w:val="left" w:pos="3544"/>
        </w:tabs>
        <w:spacing w:after="0"/>
        <w:jc w:val="both"/>
        <w:rPr>
          <w:bCs/>
          <w:sz w:val="18"/>
          <w:szCs w:val="18"/>
        </w:rPr>
      </w:pPr>
      <w:r>
        <w:rPr>
          <w:bCs/>
          <w:sz w:val="18"/>
          <w:szCs w:val="18"/>
        </w:rPr>
        <w:t>4</w:t>
      </w:r>
      <w:r w:rsidR="00653EF1" w:rsidRPr="00BC1A5D">
        <w:rPr>
          <w:bCs/>
          <w:sz w:val="18"/>
          <w:szCs w:val="18"/>
        </w:rPr>
        <w:t>.</w:t>
      </w:r>
      <w:r>
        <w:rPr>
          <w:bCs/>
          <w:sz w:val="18"/>
          <w:szCs w:val="18"/>
        </w:rPr>
        <w:t>4</w:t>
      </w:r>
      <w:r w:rsidR="00653EF1" w:rsidRPr="00BC1A5D">
        <w:rPr>
          <w:bCs/>
          <w:sz w:val="18"/>
          <w:szCs w:val="18"/>
        </w:rPr>
        <w:t>.90.</w:t>
      </w:r>
      <w:r>
        <w:rPr>
          <w:bCs/>
          <w:sz w:val="18"/>
          <w:szCs w:val="18"/>
        </w:rPr>
        <w:t>52</w:t>
      </w:r>
      <w:r w:rsidR="00653EF1" w:rsidRPr="00BC1A5D">
        <w:rPr>
          <w:bCs/>
          <w:sz w:val="18"/>
          <w:szCs w:val="18"/>
        </w:rPr>
        <w:t xml:space="preserve">.00.00.00.00  </w:t>
      </w:r>
      <w:r w:rsidR="008022E8" w:rsidRPr="00BC1A5D">
        <w:rPr>
          <w:bCs/>
          <w:sz w:val="18"/>
          <w:szCs w:val="18"/>
        </w:rPr>
        <w:t xml:space="preserve">    </w:t>
      </w:r>
      <w:r w:rsidR="00351806">
        <w:rPr>
          <w:bCs/>
          <w:sz w:val="18"/>
          <w:szCs w:val="18"/>
        </w:rPr>
        <w:t xml:space="preserve"> </w:t>
      </w:r>
      <w:r w:rsidR="00653EF1" w:rsidRPr="00BC1A5D">
        <w:rPr>
          <w:bCs/>
          <w:sz w:val="18"/>
          <w:szCs w:val="18"/>
        </w:rPr>
        <w:t xml:space="preserve">  </w:t>
      </w:r>
      <w:r>
        <w:rPr>
          <w:bCs/>
          <w:sz w:val="18"/>
          <w:szCs w:val="18"/>
        </w:rPr>
        <w:t>EQUIPAMENTOS E MATERIAL PERMANENTE</w:t>
      </w:r>
      <w:r w:rsidR="00AE7364" w:rsidRPr="00BC1A5D">
        <w:rPr>
          <w:bCs/>
          <w:sz w:val="18"/>
          <w:szCs w:val="18"/>
        </w:rPr>
        <w:t xml:space="preserve"> (FR 500 / </w:t>
      </w:r>
      <w:r w:rsidR="00351806">
        <w:rPr>
          <w:bCs/>
          <w:sz w:val="18"/>
          <w:szCs w:val="18"/>
        </w:rPr>
        <w:t>0</w:t>
      </w:r>
      <w:r>
        <w:rPr>
          <w:bCs/>
          <w:sz w:val="18"/>
          <w:szCs w:val="18"/>
        </w:rPr>
        <w:t>1</w:t>
      </w:r>
      <w:r w:rsidR="00BC1A5D">
        <w:rPr>
          <w:bCs/>
          <w:sz w:val="18"/>
          <w:szCs w:val="18"/>
        </w:rPr>
        <w:t xml:space="preserve"> – </w:t>
      </w:r>
      <w:r>
        <w:rPr>
          <w:bCs/>
          <w:sz w:val="18"/>
          <w:szCs w:val="18"/>
        </w:rPr>
        <w:t>LIVRE</w:t>
      </w:r>
      <w:r w:rsidR="00226C1D" w:rsidRPr="00BC1A5D">
        <w:rPr>
          <w:bCs/>
          <w:sz w:val="18"/>
          <w:szCs w:val="18"/>
        </w:rPr>
        <w:t xml:space="preserve">) </w:t>
      </w:r>
      <w:r>
        <w:rPr>
          <w:bCs/>
          <w:sz w:val="18"/>
          <w:szCs w:val="18"/>
        </w:rPr>
        <w:t>7380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27C7EC48"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62F22136"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 xml:space="preserve">o Secretário Municipal de </w:t>
      </w:r>
      <w:r w:rsidR="00DC452E">
        <w:rPr>
          <w:sz w:val="18"/>
          <w:szCs w:val="18"/>
        </w:rPr>
        <w:t>Obras, Trânsito e Saneamento senhor Valdir Luiz Soletti</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E7718C5" w:rsidR="004D3A3D" w:rsidRDefault="008022E8" w:rsidP="008022E8">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EBA9379" w14:textId="77777777" w:rsidR="00D30B1D" w:rsidRDefault="00D30B1D" w:rsidP="00351806">
      <w:pPr>
        <w:tabs>
          <w:tab w:val="left" w:pos="1843"/>
        </w:tabs>
        <w:rPr>
          <w:sz w:val="18"/>
          <w:szCs w:val="18"/>
        </w:rPr>
      </w:pPr>
    </w:p>
    <w:p w14:paraId="07F59D57" w14:textId="77777777" w:rsidR="00D30B1D" w:rsidRDefault="00D30B1D" w:rsidP="008022E8">
      <w:pPr>
        <w:tabs>
          <w:tab w:val="left" w:pos="1843"/>
        </w:tabs>
        <w:jc w:val="right"/>
        <w:rPr>
          <w:sz w:val="18"/>
          <w:szCs w:val="18"/>
        </w:rPr>
      </w:pPr>
    </w:p>
    <w:p w14:paraId="7538F79B" w14:textId="77777777" w:rsidR="00DC452E" w:rsidRDefault="00DC452E" w:rsidP="008022E8">
      <w:pPr>
        <w:tabs>
          <w:tab w:val="left" w:pos="1843"/>
        </w:tabs>
        <w:jc w:val="right"/>
        <w:rPr>
          <w:sz w:val="18"/>
          <w:szCs w:val="18"/>
        </w:rPr>
      </w:pPr>
    </w:p>
    <w:p w14:paraId="38597B94" w14:textId="77777777" w:rsidR="00DC452E" w:rsidRDefault="00DC452E" w:rsidP="008022E8">
      <w:pPr>
        <w:tabs>
          <w:tab w:val="left" w:pos="1843"/>
        </w:tabs>
        <w:jc w:val="right"/>
        <w:rPr>
          <w:sz w:val="18"/>
          <w:szCs w:val="18"/>
        </w:rPr>
      </w:pPr>
    </w:p>
    <w:p w14:paraId="3E093DB2" w14:textId="77777777" w:rsidR="00DC452E" w:rsidRDefault="00DC452E" w:rsidP="008022E8">
      <w:pPr>
        <w:tabs>
          <w:tab w:val="left" w:pos="1843"/>
        </w:tabs>
        <w:jc w:val="right"/>
        <w:rPr>
          <w:sz w:val="18"/>
          <w:szCs w:val="18"/>
        </w:rPr>
      </w:pPr>
    </w:p>
    <w:p w14:paraId="68215D7F" w14:textId="5BE6BDB9"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DC452E">
        <w:rPr>
          <w:sz w:val="18"/>
          <w:szCs w:val="18"/>
        </w:rPr>
        <w:t>25</w:t>
      </w:r>
      <w:r w:rsidR="00351806">
        <w:rPr>
          <w:sz w:val="18"/>
          <w:szCs w:val="18"/>
        </w:rPr>
        <w:t xml:space="preserve"> de fevereiro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0756D3B8" w:rsidR="00726572" w:rsidRPr="00B92DA0" w:rsidRDefault="00226C1D" w:rsidP="008022E8">
      <w:pPr>
        <w:tabs>
          <w:tab w:val="left" w:pos="1843"/>
        </w:tabs>
        <w:jc w:val="both"/>
        <w:rPr>
          <w:b/>
          <w:sz w:val="18"/>
          <w:szCs w:val="18"/>
        </w:rPr>
      </w:pPr>
      <w:r>
        <w:rPr>
          <w:b/>
          <w:sz w:val="18"/>
          <w:szCs w:val="18"/>
        </w:rPr>
        <w:t xml:space="preserve">             </w:t>
      </w:r>
      <w:r w:rsidR="00DC452E">
        <w:rPr>
          <w:b/>
          <w:sz w:val="18"/>
          <w:szCs w:val="18"/>
        </w:rPr>
        <w:t xml:space="preserve">      </w:t>
      </w:r>
      <w:r w:rsidR="00351806">
        <w:rPr>
          <w:b/>
          <w:sz w:val="18"/>
          <w:szCs w:val="18"/>
        </w:rPr>
        <w:t xml:space="preserve">  </w:t>
      </w:r>
      <w:r w:rsidR="00DC452E">
        <w:rPr>
          <w:b/>
          <w:sz w:val="18"/>
          <w:szCs w:val="18"/>
        </w:rPr>
        <w:t>Dener Zanella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213992">
        <w:rPr>
          <w:sz w:val="18"/>
          <w:szCs w:val="18"/>
        </w:rPr>
        <w:t xml:space="preserve"> </w:t>
      </w:r>
      <w:r w:rsidR="00653EF1">
        <w:rPr>
          <w:sz w:val="18"/>
          <w:szCs w:val="18"/>
        </w:rPr>
        <w:t xml:space="preserve"> </w:t>
      </w:r>
      <w:r w:rsidR="00C11518">
        <w:rPr>
          <w:b/>
          <w:sz w:val="18"/>
          <w:szCs w:val="18"/>
        </w:rPr>
        <w:t>Mateus Foralozzo</w:t>
      </w:r>
    </w:p>
    <w:p w14:paraId="01542E53" w14:textId="304B43F2" w:rsidR="00726572" w:rsidRPr="00B92DA0" w:rsidRDefault="00226C1D" w:rsidP="008022E8">
      <w:pPr>
        <w:tabs>
          <w:tab w:val="left" w:pos="1843"/>
        </w:tabs>
        <w:jc w:val="both"/>
        <w:rPr>
          <w:b/>
          <w:sz w:val="18"/>
          <w:szCs w:val="18"/>
        </w:rPr>
      </w:pPr>
      <w:r>
        <w:rPr>
          <w:sz w:val="18"/>
          <w:szCs w:val="18"/>
        </w:rPr>
        <w:t xml:space="preserve">                </w:t>
      </w:r>
      <w:r w:rsidR="00726572" w:rsidRPr="00B92DA0">
        <w:rPr>
          <w:sz w:val="18"/>
          <w:szCs w:val="18"/>
        </w:rPr>
        <w:t>Prefeit</w:t>
      </w:r>
      <w:r w:rsidR="006D3C78">
        <w:rPr>
          <w:sz w:val="18"/>
          <w:szCs w:val="18"/>
        </w:rPr>
        <w:t>o</w:t>
      </w:r>
      <w:r w:rsidR="00DC452E">
        <w:rPr>
          <w:sz w:val="18"/>
          <w:szCs w:val="18"/>
        </w:rPr>
        <w:t xml:space="preserve">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47BCBFFC"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DC452E">
        <w:rPr>
          <w:b/>
          <w:sz w:val="18"/>
          <w:szCs w:val="18"/>
          <w:lang w:val="it-IT"/>
        </w:rPr>
        <w:t xml:space="preserve"> Valdir Luiz Soletti</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31E460A1"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DC452E" w:rsidRPr="00DC452E">
        <w:rPr>
          <w:sz w:val="18"/>
          <w:szCs w:val="18"/>
        </w:rPr>
        <w:t>200.934.030-20</w:t>
      </w:r>
      <w:r w:rsidR="00DC452E">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553E19D3" w:rsidR="00F403C4" w:rsidRPr="00B92DA0" w:rsidRDefault="00F403C4" w:rsidP="00351806">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3C46"/>
    <w:rsid w:val="002A6778"/>
    <w:rsid w:val="002C6F5F"/>
    <w:rsid w:val="002D2DF0"/>
    <w:rsid w:val="002E3157"/>
    <w:rsid w:val="00311DF6"/>
    <w:rsid w:val="00311ED2"/>
    <w:rsid w:val="003173F9"/>
    <w:rsid w:val="00347B53"/>
    <w:rsid w:val="00351806"/>
    <w:rsid w:val="0035217B"/>
    <w:rsid w:val="00363C3E"/>
    <w:rsid w:val="003765B5"/>
    <w:rsid w:val="0038063F"/>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C2D92"/>
    <w:rsid w:val="004D3A3D"/>
    <w:rsid w:val="004D4704"/>
    <w:rsid w:val="004D4DC9"/>
    <w:rsid w:val="004F3F49"/>
    <w:rsid w:val="004F4580"/>
    <w:rsid w:val="004F76F5"/>
    <w:rsid w:val="00502747"/>
    <w:rsid w:val="00516258"/>
    <w:rsid w:val="00516C96"/>
    <w:rsid w:val="00535013"/>
    <w:rsid w:val="00545990"/>
    <w:rsid w:val="005502CE"/>
    <w:rsid w:val="005806AE"/>
    <w:rsid w:val="0058205F"/>
    <w:rsid w:val="00595EBA"/>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40269"/>
    <w:rsid w:val="00642CC8"/>
    <w:rsid w:val="00645899"/>
    <w:rsid w:val="00653EF1"/>
    <w:rsid w:val="00662227"/>
    <w:rsid w:val="00673FFD"/>
    <w:rsid w:val="0067653F"/>
    <w:rsid w:val="00680B47"/>
    <w:rsid w:val="00686949"/>
    <w:rsid w:val="00686DDF"/>
    <w:rsid w:val="00692603"/>
    <w:rsid w:val="0069528F"/>
    <w:rsid w:val="006D3C78"/>
    <w:rsid w:val="006F0BE4"/>
    <w:rsid w:val="007070AD"/>
    <w:rsid w:val="00712DBF"/>
    <w:rsid w:val="00726572"/>
    <w:rsid w:val="00733748"/>
    <w:rsid w:val="00755F63"/>
    <w:rsid w:val="00757E4C"/>
    <w:rsid w:val="007624D2"/>
    <w:rsid w:val="00763AFC"/>
    <w:rsid w:val="00795C2F"/>
    <w:rsid w:val="007A2630"/>
    <w:rsid w:val="007B4FF2"/>
    <w:rsid w:val="007C1173"/>
    <w:rsid w:val="007E5312"/>
    <w:rsid w:val="007F608B"/>
    <w:rsid w:val="008022E8"/>
    <w:rsid w:val="00810012"/>
    <w:rsid w:val="008110F3"/>
    <w:rsid w:val="00830E30"/>
    <w:rsid w:val="00831E3C"/>
    <w:rsid w:val="0084175A"/>
    <w:rsid w:val="00853C8A"/>
    <w:rsid w:val="0085521B"/>
    <w:rsid w:val="00861450"/>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94F8B"/>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4625"/>
    <w:rsid w:val="00B92DA0"/>
    <w:rsid w:val="00B96A81"/>
    <w:rsid w:val="00BA3A10"/>
    <w:rsid w:val="00BA5B40"/>
    <w:rsid w:val="00BB1811"/>
    <w:rsid w:val="00BB2244"/>
    <w:rsid w:val="00BB2B8B"/>
    <w:rsid w:val="00BC1A5D"/>
    <w:rsid w:val="00BF6323"/>
    <w:rsid w:val="00C0784E"/>
    <w:rsid w:val="00C11518"/>
    <w:rsid w:val="00C13A3E"/>
    <w:rsid w:val="00C16ED2"/>
    <w:rsid w:val="00C22FA8"/>
    <w:rsid w:val="00C65DB2"/>
    <w:rsid w:val="00C712A1"/>
    <w:rsid w:val="00C849B6"/>
    <w:rsid w:val="00C85192"/>
    <w:rsid w:val="00C87744"/>
    <w:rsid w:val="00C92916"/>
    <w:rsid w:val="00C93054"/>
    <w:rsid w:val="00C9689B"/>
    <w:rsid w:val="00CB78E0"/>
    <w:rsid w:val="00CC3DA4"/>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C452E"/>
    <w:rsid w:val="00DF71A1"/>
    <w:rsid w:val="00E02979"/>
    <w:rsid w:val="00E303BD"/>
    <w:rsid w:val="00E54327"/>
    <w:rsid w:val="00E63797"/>
    <w:rsid w:val="00E80492"/>
    <w:rsid w:val="00E83244"/>
    <w:rsid w:val="00E90362"/>
    <w:rsid w:val="00EB0868"/>
    <w:rsid w:val="00EB5166"/>
    <w:rsid w:val="00EC1606"/>
    <w:rsid w:val="00EC34AF"/>
    <w:rsid w:val="00ED5D27"/>
    <w:rsid w:val="00EE022B"/>
    <w:rsid w:val="00EE70D4"/>
    <w:rsid w:val="00F16076"/>
    <w:rsid w:val="00F2008B"/>
    <w:rsid w:val="00F25922"/>
    <w:rsid w:val="00F403C4"/>
    <w:rsid w:val="00F55ACD"/>
    <w:rsid w:val="00F70944"/>
    <w:rsid w:val="00F72637"/>
    <w:rsid w:val="00F7520E"/>
    <w:rsid w:val="00F76382"/>
    <w:rsid w:val="00F76D5A"/>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3</Pages>
  <Words>1457</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115</cp:revision>
  <cp:lastPrinted>2025-02-25T17:50:00Z</cp:lastPrinted>
  <dcterms:created xsi:type="dcterms:W3CDTF">2013-08-29T16:25:00Z</dcterms:created>
  <dcterms:modified xsi:type="dcterms:W3CDTF">2025-02-25T17:50:00Z</dcterms:modified>
</cp:coreProperties>
</file>