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45B9561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9C3DA6">
        <w:rPr>
          <w:b/>
          <w:sz w:val="18"/>
          <w:szCs w:val="18"/>
        </w:rPr>
        <w:t>196/2023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D636CFF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 xml:space="preserve">pelo seu Prefeito Municipal Senhor </w:t>
      </w:r>
      <w:proofErr w:type="spellStart"/>
      <w:r w:rsidR="00CD2741" w:rsidRPr="009C3DA6">
        <w:rPr>
          <w:sz w:val="18"/>
          <w:szCs w:val="18"/>
        </w:rPr>
        <w:t>Ivelton</w:t>
      </w:r>
      <w:proofErr w:type="spellEnd"/>
      <w:r w:rsidR="00CD2741" w:rsidRPr="009C3DA6">
        <w:rPr>
          <w:sz w:val="18"/>
          <w:szCs w:val="18"/>
        </w:rPr>
        <w:t xml:space="preserve">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CD2741" w:rsidRPr="009C3DA6">
        <w:rPr>
          <w:b/>
          <w:sz w:val="18"/>
          <w:szCs w:val="18"/>
        </w:rPr>
        <w:t xml:space="preserve">LAZZARI &amp; PADILHA LTDA EPP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03.014.680/0001-90</w:t>
      </w:r>
      <w:r w:rsidR="00137F24" w:rsidRPr="009C3DA6">
        <w:rPr>
          <w:sz w:val="18"/>
          <w:szCs w:val="18"/>
        </w:rPr>
        <w:t xml:space="preserve">, com sede na </w:t>
      </w:r>
      <w:proofErr w:type="spellStart"/>
      <w:r w:rsidR="005C3DB2" w:rsidRPr="009C3DA6">
        <w:rPr>
          <w:sz w:val="18"/>
          <w:szCs w:val="18"/>
        </w:rPr>
        <w:t>Julio</w:t>
      </w:r>
      <w:proofErr w:type="spellEnd"/>
      <w:r w:rsidR="005C3DB2" w:rsidRPr="009C3DA6">
        <w:rPr>
          <w:sz w:val="18"/>
          <w:szCs w:val="18"/>
        </w:rPr>
        <w:t xml:space="preserve"> de Castilhos,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813</w:t>
      </w:r>
      <w:r w:rsidR="005C3DB2" w:rsidRPr="009C3DA6">
        <w:rPr>
          <w:sz w:val="18"/>
          <w:szCs w:val="18"/>
        </w:rPr>
        <w:t xml:space="preserve">, </w:t>
      </w:r>
      <w:r w:rsidR="00CD2741" w:rsidRPr="009C3DA6">
        <w:rPr>
          <w:sz w:val="18"/>
          <w:szCs w:val="18"/>
        </w:rPr>
        <w:t>Loja 2</w:t>
      </w:r>
      <w:r w:rsidR="005C3DB2" w:rsidRPr="009C3DA6">
        <w:rPr>
          <w:sz w:val="18"/>
          <w:szCs w:val="18"/>
        </w:rPr>
        <w:t xml:space="preserve">, </w:t>
      </w:r>
      <w:r w:rsidR="004C3C50" w:rsidRPr="009C3DA6">
        <w:rPr>
          <w:sz w:val="18"/>
          <w:szCs w:val="18"/>
        </w:rPr>
        <w:t xml:space="preserve"> Bairro </w:t>
      </w:r>
      <w:r w:rsidR="007E1130" w:rsidRPr="009C3DA6">
        <w:rPr>
          <w:sz w:val="18"/>
          <w:szCs w:val="18"/>
        </w:rPr>
        <w:t>Centro</w:t>
      </w:r>
      <w:r w:rsidR="004C3C50" w:rsidRPr="009C3DA6">
        <w:rPr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CD2741" w:rsidRPr="009C3DA6">
        <w:rPr>
          <w:sz w:val="18"/>
          <w:szCs w:val="18"/>
        </w:rPr>
        <w:t>330-000</w:t>
      </w:r>
      <w:r w:rsidR="007E1130" w:rsidRPr="009C3DA6">
        <w:rPr>
          <w:sz w:val="18"/>
          <w:szCs w:val="18"/>
        </w:rPr>
        <w:t xml:space="preserve">, em </w:t>
      </w:r>
      <w:proofErr w:type="spellStart"/>
      <w:r w:rsidR="00CD2741" w:rsidRPr="009C3DA6">
        <w:rPr>
          <w:sz w:val="18"/>
          <w:szCs w:val="18"/>
        </w:rPr>
        <w:t>Veranopolis</w:t>
      </w:r>
      <w:proofErr w:type="spellEnd"/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Sócio Administrador o</w:t>
      </w:r>
      <w:r w:rsidR="00E049FC" w:rsidRPr="009C3DA6">
        <w:rPr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senhor</w:t>
      </w:r>
      <w:r w:rsidR="00547CB5" w:rsidRPr="009C3DA6">
        <w:rPr>
          <w:sz w:val="18"/>
          <w:szCs w:val="18"/>
        </w:rPr>
        <w:t xml:space="preserve"> </w:t>
      </w:r>
      <w:r w:rsidR="009C3DA6" w:rsidRPr="009C3DA6">
        <w:rPr>
          <w:sz w:val="18"/>
          <w:szCs w:val="18"/>
        </w:rPr>
        <w:t>Gilmar Lazzari</w:t>
      </w:r>
      <w:r w:rsidR="00FA36E1" w:rsidRPr="009C3DA6">
        <w:rPr>
          <w:sz w:val="18"/>
          <w:szCs w:val="18"/>
        </w:rPr>
        <w:t>,</w:t>
      </w:r>
      <w:r w:rsidR="00137F24" w:rsidRPr="009C3DA6">
        <w:rPr>
          <w:sz w:val="18"/>
          <w:szCs w:val="18"/>
        </w:rPr>
        <w:t xml:space="preserve"> brasileir</w:t>
      </w:r>
      <w:r w:rsidR="00FA36E1" w:rsidRPr="009C3DA6">
        <w:rPr>
          <w:sz w:val="18"/>
          <w:szCs w:val="18"/>
        </w:rPr>
        <w:t>o</w:t>
      </w:r>
      <w:r w:rsidR="00137F24" w:rsidRPr="009C3DA6">
        <w:rPr>
          <w:sz w:val="18"/>
          <w:szCs w:val="18"/>
        </w:rPr>
        <w:t>,</w:t>
      </w:r>
      <w:r w:rsidR="009C3DA6" w:rsidRPr="009C3DA6">
        <w:rPr>
          <w:sz w:val="18"/>
          <w:szCs w:val="18"/>
        </w:rPr>
        <w:t xml:space="preserve"> casado, </w:t>
      </w:r>
      <w:r w:rsidR="00137F24" w:rsidRPr="009C3DA6">
        <w:rPr>
          <w:sz w:val="18"/>
          <w:szCs w:val="18"/>
        </w:rPr>
        <w:t>portador da Identidade nº</w:t>
      </w:r>
      <w:r w:rsidR="00FA36E1" w:rsidRPr="009C3DA6">
        <w:rPr>
          <w:sz w:val="18"/>
          <w:szCs w:val="18"/>
        </w:rPr>
        <w:t xml:space="preserve"> </w:t>
      </w:r>
      <w:r w:rsidR="009C3DA6" w:rsidRPr="009C3DA6">
        <w:rPr>
          <w:sz w:val="18"/>
          <w:szCs w:val="18"/>
        </w:rPr>
        <w:t>7032075322</w:t>
      </w:r>
      <w:r w:rsidR="00137F24" w:rsidRPr="009C3DA6">
        <w:rPr>
          <w:sz w:val="18"/>
          <w:szCs w:val="18"/>
        </w:rPr>
        <w:t>, expedida pela SSP/RS, inscrit</w:t>
      </w:r>
      <w:r w:rsidR="00FA36E1" w:rsidRPr="009C3DA6">
        <w:rPr>
          <w:sz w:val="18"/>
          <w:szCs w:val="18"/>
        </w:rPr>
        <w:t>o</w:t>
      </w:r>
      <w:r w:rsidR="00137F24" w:rsidRPr="009C3DA6">
        <w:rPr>
          <w:sz w:val="18"/>
          <w:szCs w:val="18"/>
        </w:rPr>
        <w:t xml:space="preserve"> no CPF/MF sob nº</w:t>
      </w:r>
      <w:r w:rsidR="00FA36E1" w:rsidRPr="009C3DA6">
        <w:rPr>
          <w:sz w:val="18"/>
          <w:szCs w:val="18"/>
        </w:rPr>
        <w:t xml:space="preserve"> </w:t>
      </w:r>
      <w:r w:rsidR="009C3DA6" w:rsidRPr="009C3DA6">
        <w:rPr>
          <w:sz w:val="18"/>
          <w:szCs w:val="18"/>
        </w:rPr>
        <w:t>433.422.210-20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387E8294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CD2741" w:rsidRPr="009C3DA6">
        <w:rPr>
          <w:sz w:val="18"/>
          <w:szCs w:val="18"/>
        </w:rPr>
        <w:t>807</w:t>
      </w:r>
      <w:r w:rsidR="004C3C50" w:rsidRPr="009C3DA6">
        <w:rPr>
          <w:sz w:val="18"/>
          <w:szCs w:val="18"/>
        </w:rPr>
        <w:t>/2023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9C3DA6" w:rsidRPr="009C3DA6">
        <w:rPr>
          <w:sz w:val="18"/>
          <w:szCs w:val="18"/>
        </w:rPr>
        <w:t>134</w:t>
      </w:r>
      <w:r w:rsidR="00CD2741" w:rsidRPr="009C3DA6">
        <w:rPr>
          <w:sz w:val="18"/>
          <w:szCs w:val="18"/>
        </w:rPr>
        <w:t>/2023</w:t>
      </w:r>
      <w:r w:rsidR="009C3DA6" w:rsidRPr="009C3DA6">
        <w:rPr>
          <w:sz w:val="18"/>
          <w:szCs w:val="18"/>
        </w:rPr>
        <w:t>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222A969F" w14:textId="1F12DAF0" w:rsidR="00CD2741" w:rsidRDefault="00231873" w:rsidP="00CD2741">
      <w:pPr>
        <w:pStyle w:val="Ttulo4"/>
        <w:numPr>
          <w:ilvl w:val="1"/>
          <w:numId w:val="11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CD2741">
        <w:rPr>
          <w:sz w:val="18"/>
          <w:szCs w:val="18"/>
        </w:rPr>
        <w:t xml:space="preserve"> materiais de pintura para a Escola</w:t>
      </w:r>
    </w:p>
    <w:p w14:paraId="74C0AC50" w14:textId="0F322BC0" w:rsidR="00832521" w:rsidRPr="00107E5E" w:rsidRDefault="00CD2741" w:rsidP="00CD2741">
      <w:pPr>
        <w:pStyle w:val="Ttulo4"/>
        <w:tabs>
          <w:tab w:val="clear" w:pos="864"/>
        </w:tabs>
        <w:rPr>
          <w:sz w:val="18"/>
          <w:szCs w:val="18"/>
        </w:rPr>
      </w:pPr>
      <w:r>
        <w:rPr>
          <w:sz w:val="18"/>
          <w:szCs w:val="18"/>
        </w:rPr>
        <w:t xml:space="preserve">Municipal de </w:t>
      </w:r>
      <w:proofErr w:type="gramStart"/>
      <w:r>
        <w:rPr>
          <w:sz w:val="18"/>
          <w:szCs w:val="18"/>
        </w:rPr>
        <w:t>Ensino  Fundamental</w:t>
      </w:r>
      <w:proofErr w:type="gramEnd"/>
      <w:r>
        <w:rPr>
          <w:sz w:val="18"/>
          <w:szCs w:val="18"/>
        </w:rPr>
        <w:t xml:space="preserve"> Caminhos do Saber, junto a Secretaria Municipal de Educação e Desporto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>conforme</w:t>
      </w:r>
      <w:r w:rsidR="00134BFB">
        <w:rPr>
          <w:sz w:val="18"/>
          <w:szCs w:val="18"/>
        </w:rPr>
        <w:t xml:space="preserve"> descrição</w:t>
      </w:r>
      <w:r w:rsidR="005A75AC" w:rsidRPr="00107E5E">
        <w:rPr>
          <w:sz w:val="18"/>
          <w:szCs w:val="18"/>
        </w:rPr>
        <w:t>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593"/>
        <w:gridCol w:w="1823"/>
        <w:gridCol w:w="1296"/>
      </w:tblGrid>
      <w:tr w:rsidR="00CD2741" w:rsidRPr="00107E5E" w14:paraId="0558ECB0" w14:textId="1480EF8C" w:rsidTr="00CD2741">
        <w:trPr>
          <w:trHeight w:val="405"/>
        </w:trPr>
        <w:tc>
          <w:tcPr>
            <w:tcW w:w="817" w:type="dxa"/>
          </w:tcPr>
          <w:p w14:paraId="18A0F4FB" w14:textId="38BA58E1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2D052DC2" w14:textId="49359944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2C61FE81" w14:textId="67AEF45F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Unitário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1727E7D" w14:textId="381A4A48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CD2741">
        <w:trPr>
          <w:trHeight w:val="405"/>
        </w:trPr>
        <w:tc>
          <w:tcPr>
            <w:tcW w:w="817" w:type="dxa"/>
          </w:tcPr>
          <w:p w14:paraId="16347D58" w14:textId="3C46899F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3826611" w:rsidR="00CD2741" w:rsidRPr="00107E5E" w:rsidRDefault="00CD274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0B7A94BE" w14:textId="1C905BCE" w:rsidR="00CD2741" w:rsidRPr="00107E5E" w:rsidRDefault="00CD274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Verniz esmalte transparente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59F6661A" w:rsidR="00CD2741" w:rsidRPr="00107E5E" w:rsidRDefault="00CD274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32,00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F68D00F" w14:textId="72ACE910" w:rsidR="00CD2741" w:rsidRPr="00107E5E" w:rsidRDefault="00CD274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32,00</w:t>
            </w:r>
          </w:p>
        </w:tc>
      </w:tr>
      <w:tr w:rsidR="00CD2741" w:rsidRPr="00107E5E" w14:paraId="753F29E1" w14:textId="77777777" w:rsidTr="00CD2741">
        <w:trPr>
          <w:trHeight w:val="405"/>
        </w:trPr>
        <w:tc>
          <w:tcPr>
            <w:tcW w:w="817" w:type="dxa"/>
          </w:tcPr>
          <w:p w14:paraId="5618A9DE" w14:textId="4146AD90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0B398E95" w14:textId="13EBB72C" w:rsidR="00CD2741" w:rsidRDefault="00CD274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31" w:type="dxa"/>
          </w:tcPr>
          <w:p w14:paraId="3A1F90F1" w14:textId="2E823083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Un. </w:t>
            </w:r>
          </w:p>
        </w:tc>
        <w:tc>
          <w:tcPr>
            <w:tcW w:w="4593" w:type="dxa"/>
          </w:tcPr>
          <w:p w14:paraId="68084AD6" w14:textId="745B6D1B" w:rsidR="00CD2741" w:rsidRPr="00107E5E" w:rsidRDefault="00CD274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Galão de 3,6 tinta preta industrial brilhante</w:t>
            </w:r>
            <w:r w:rsidR="00FB0FF9">
              <w:rPr>
                <w:sz w:val="18"/>
                <w:szCs w:val="18"/>
                <w:lang w:eastAsia="ar-SA"/>
              </w:rPr>
              <w:t xml:space="preserve"> industrial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212BD30E" w14:textId="28EF2661" w:rsidR="00CD2741" w:rsidRPr="00107E5E" w:rsidRDefault="00FB0FF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140,00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294C755D" w14:textId="03586160" w:rsidR="00CD2741" w:rsidRPr="00107E5E" w:rsidRDefault="00FB0FF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700,00</w:t>
            </w:r>
          </w:p>
        </w:tc>
      </w:tr>
      <w:tr w:rsidR="00CD2741" w:rsidRPr="00107E5E" w14:paraId="145ADB86" w14:textId="77777777" w:rsidTr="00CD2741">
        <w:trPr>
          <w:trHeight w:val="405"/>
        </w:trPr>
        <w:tc>
          <w:tcPr>
            <w:tcW w:w="817" w:type="dxa"/>
          </w:tcPr>
          <w:p w14:paraId="72414BDA" w14:textId="372E0144" w:rsidR="00CD2741" w:rsidRPr="00107E5E" w:rsidRDefault="00FB0F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4E07CE4D" w14:textId="01450427" w:rsidR="00CD2741" w:rsidRDefault="00FB0FF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1C822D3A" w14:textId="122D915B" w:rsidR="00CD2741" w:rsidRPr="00107E5E" w:rsidRDefault="00FB0F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490DC7F6" w14:textId="45645CEB" w:rsidR="00CD2741" w:rsidRPr="00107E5E" w:rsidRDefault="00FB0FF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Galão de 05 litros de tíner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30BD038E" w14:textId="20507FAC" w:rsidR="00CD2741" w:rsidRPr="00107E5E" w:rsidRDefault="00FB0FF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75,00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E3E3A99" w14:textId="6EBE0F63" w:rsidR="00CD2741" w:rsidRPr="00107E5E" w:rsidRDefault="00FB0FF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150,00</w:t>
            </w:r>
          </w:p>
        </w:tc>
      </w:tr>
      <w:tr w:rsidR="00CD2741" w:rsidRPr="00107E5E" w14:paraId="7919E71F" w14:textId="77777777" w:rsidTr="00CD2741">
        <w:trPr>
          <w:trHeight w:val="405"/>
        </w:trPr>
        <w:tc>
          <w:tcPr>
            <w:tcW w:w="817" w:type="dxa"/>
          </w:tcPr>
          <w:p w14:paraId="0ACEE46E" w14:textId="4EE2A3BA" w:rsidR="00CD2741" w:rsidRPr="00107E5E" w:rsidRDefault="00EF057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3E1DF4AD" w14:textId="10132DFC" w:rsidR="00CD2741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1E406AD7" w14:textId="27EDF699" w:rsidR="00CD2741" w:rsidRPr="00107E5E" w:rsidRDefault="00EF057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284F735A" w14:textId="43691196" w:rsidR="00CD2741" w:rsidRPr="00107E5E" w:rsidRDefault="00EF057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Balde de textura lisa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0B0914D9" w14:textId="73BE6DCF" w:rsidR="00CD2741" w:rsidRPr="00107E5E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90,00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6717171" w14:textId="23E88997" w:rsidR="00CD2741" w:rsidRPr="00107E5E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90,00</w:t>
            </w:r>
          </w:p>
        </w:tc>
      </w:tr>
      <w:tr w:rsidR="00CD2741" w:rsidRPr="00107E5E" w14:paraId="360156C0" w14:textId="77777777" w:rsidTr="00CD2741">
        <w:trPr>
          <w:trHeight w:val="405"/>
        </w:trPr>
        <w:tc>
          <w:tcPr>
            <w:tcW w:w="817" w:type="dxa"/>
          </w:tcPr>
          <w:p w14:paraId="051329F0" w14:textId="65DB945D" w:rsidR="00CD2741" w:rsidRPr="00107E5E" w:rsidRDefault="00EF057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</w:tcPr>
          <w:p w14:paraId="4B3C7DC1" w14:textId="73EA508C" w:rsidR="00CD2741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6AB13D56" w14:textId="20E6913D" w:rsidR="00CD2741" w:rsidRPr="00107E5E" w:rsidRDefault="00EF057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2C8AFF7C" w14:textId="2DB5AE21" w:rsidR="00CD2741" w:rsidRPr="00107E5E" w:rsidRDefault="00EF057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Balde tinta branco fosco 1ª Linha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6B77F975" w14:textId="08916311" w:rsidR="00CD2741" w:rsidRPr="00107E5E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269,00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4A9ED4B" w14:textId="67CB14A9" w:rsidR="00CD2741" w:rsidRPr="00107E5E" w:rsidRDefault="00EF0579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538,00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3A422207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EF0579">
              <w:rPr>
                <w:b/>
                <w:bCs/>
                <w:sz w:val="18"/>
                <w:szCs w:val="18"/>
                <w:lang w:eastAsia="ar-SA"/>
              </w:rPr>
              <w:t>1.510,00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04D8AE95" w14:textId="77777777" w:rsidR="00CD2741" w:rsidRPr="00AF43DE" w:rsidRDefault="00CD2741" w:rsidP="00CD2741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07AE4267" w14:textId="77777777" w:rsidR="00CD2741" w:rsidRPr="009B671A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proofErr w:type="gramStart"/>
      <w:r w:rsidRPr="009B671A">
        <w:rPr>
          <w:sz w:val="18"/>
          <w:szCs w:val="18"/>
        </w:rPr>
        <w:t xml:space="preserve">necessários,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43362CB4" w14:textId="77777777" w:rsidR="00CD2741" w:rsidRPr="009B671A" w:rsidRDefault="00CD2741" w:rsidP="00CD2741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105DD394" w14:textId="77777777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7A8A949A" w14:textId="77777777" w:rsidR="00CD2741" w:rsidRDefault="00CD2741" w:rsidP="00CD2741">
      <w:pPr>
        <w:jc w:val="both"/>
        <w:rPr>
          <w:sz w:val="18"/>
          <w:szCs w:val="18"/>
        </w:rPr>
      </w:pPr>
    </w:p>
    <w:p w14:paraId="3173CEDC" w14:textId="277184B2" w:rsidR="00CD2741" w:rsidRPr="009B671A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 Escola Municipal de Ensino Fundamental Caminhos do Saber, situada na Rua Pedro Breda, nº 374, centro, neste município.</w:t>
      </w:r>
    </w:p>
    <w:p w14:paraId="46F5939C" w14:textId="77777777" w:rsidR="00CD2741" w:rsidRPr="00107E5E" w:rsidRDefault="00CD2741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CA3B5B7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134BFB">
        <w:rPr>
          <w:b/>
          <w:bCs/>
          <w:sz w:val="18"/>
          <w:szCs w:val="18"/>
        </w:rPr>
        <w:t>1.510,00(um mil, quinhentos e dez reais)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56061922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6267632B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134BFB">
        <w:rPr>
          <w:sz w:val="18"/>
          <w:szCs w:val="18"/>
        </w:rPr>
        <w:t>05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134BFB">
        <w:rPr>
          <w:sz w:val="18"/>
          <w:szCs w:val="18"/>
        </w:rPr>
        <w:t>cinco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2015D4CB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134BFB">
        <w:rPr>
          <w:sz w:val="18"/>
          <w:szCs w:val="18"/>
        </w:rPr>
        <w:t>6</w:t>
      </w:r>
      <w:r w:rsidR="007E1130">
        <w:rPr>
          <w:sz w:val="18"/>
          <w:szCs w:val="18"/>
        </w:rPr>
        <w:t>.0</w:t>
      </w:r>
      <w:r w:rsidR="00134BFB">
        <w:rPr>
          <w:sz w:val="18"/>
          <w:szCs w:val="18"/>
        </w:rPr>
        <w:t>2</w:t>
      </w:r>
      <w:r>
        <w:rPr>
          <w:sz w:val="18"/>
          <w:szCs w:val="18"/>
        </w:rPr>
        <w:t xml:space="preserve">                                SECRETARIA MUNICIPAL DE </w:t>
      </w:r>
      <w:r w:rsidR="00134BFB">
        <w:rPr>
          <w:sz w:val="18"/>
          <w:szCs w:val="18"/>
        </w:rPr>
        <w:t>EDUCAÇÃO E DESPORTO</w:t>
      </w:r>
    </w:p>
    <w:p w14:paraId="5F964636" w14:textId="15667D1E" w:rsidR="0093163F" w:rsidRDefault="00134BF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34BFB">
        <w:rPr>
          <w:sz w:val="18"/>
          <w:szCs w:val="18"/>
        </w:rPr>
        <w:t>12.361.0620.2048</w:t>
      </w:r>
      <w:r w:rsidR="0093163F">
        <w:rPr>
          <w:sz w:val="18"/>
          <w:szCs w:val="18"/>
        </w:rPr>
        <w:t xml:space="preserve">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GESTÃO DO ENSINO FUNDAMENTAL </w:t>
      </w:r>
    </w:p>
    <w:p w14:paraId="22627248" w14:textId="49F13195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MATERIAL DE CONSUMO </w:t>
      </w:r>
      <w:r w:rsidR="00E11819">
        <w:rPr>
          <w:sz w:val="18"/>
          <w:szCs w:val="18"/>
        </w:rPr>
        <w:t>(</w:t>
      </w:r>
      <w:r w:rsidR="00134BFB">
        <w:rPr>
          <w:sz w:val="18"/>
          <w:szCs w:val="18"/>
        </w:rPr>
        <w:t>20-MDE</w:t>
      </w:r>
      <w:r>
        <w:rPr>
          <w:sz w:val="18"/>
          <w:szCs w:val="18"/>
        </w:rPr>
        <w:t xml:space="preserve">) </w:t>
      </w:r>
      <w:r w:rsidR="00134BFB">
        <w:rPr>
          <w:sz w:val="18"/>
          <w:szCs w:val="18"/>
        </w:rPr>
        <w:t>6380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6A566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134BFB">
        <w:rPr>
          <w:sz w:val="18"/>
          <w:szCs w:val="18"/>
        </w:rPr>
        <w:t xml:space="preserve">Secretária Municipal de Educação e Desporto em Exercício, Graziela </w:t>
      </w:r>
      <w:proofErr w:type="spellStart"/>
      <w:r w:rsidR="00134BFB">
        <w:rPr>
          <w:sz w:val="18"/>
          <w:szCs w:val="18"/>
        </w:rPr>
        <w:t>Anceski</w:t>
      </w:r>
      <w:proofErr w:type="spellEnd"/>
      <w:r w:rsidR="00134BFB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2F0B5190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</w:t>
      </w:r>
      <w:r w:rsidR="00134BFB">
        <w:rPr>
          <w:sz w:val="18"/>
          <w:szCs w:val="18"/>
        </w:rPr>
        <w:t>8</w:t>
      </w:r>
      <w:r w:rsidR="007E1130">
        <w:rPr>
          <w:sz w:val="18"/>
          <w:szCs w:val="18"/>
        </w:rPr>
        <w:t xml:space="preserve"> de setembro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55A1C424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CONTRATANTE – Município de Cotiporã </w:t>
      </w:r>
      <w:r w:rsidRPr="00D5317C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Pr="00D5317C">
        <w:rPr>
          <w:sz w:val="18"/>
          <w:szCs w:val="18"/>
        </w:rPr>
        <w:t xml:space="preserve">CONTRATADA – </w:t>
      </w:r>
      <w:r>
        <w:rPr>
          <w:sz w:val="18"/>
          <w:szCs w:val="18"/>
        </w:rPr>
        <w:t>Lazzari &amp; Padilha Ltda</w:t>
      </w:r>
    </w:p>
    <w:p w14:paraId="2581E838" w14:textId="0B5476D6" w:rsidR="00134BFB" w:rsidRPr="00C00E31" w:rsidRDefault="00134BFB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C00E31">
        <w:rPr>
          <w:b/>
          <w:sz w:val="18"/>
          <w:szCs w:val="18"/>
        </w:rPr>
        <w:tab/>
      </w:r>
      <w:r w:rsidRPr="00C00E31">
        <w:rPr>
          <w:b/>
          <w:sz w:val="18"/>
          <w:szCs w:val="18"/>
        </w:rPr>
        <w:tab/>
        <w:t xml:space="preserve">            </w:t>
      </w:r>
      <w:r w:rsidR="009C3DA6">
        <w:rPr>
          <w:b/>
          <w:sz w:val="18"/>
          <w:szCs w:val="18"/>
        </w:rPr>
        <w:t>Gilmar Lazzari</w:t>
      </w:r>
    </w:p>
    <w:p w14:paraId="03B66D63" w14:textId="4D05DFE9" w:rsidR="00134BFB" w:rsidRPr="00D5317C" w:rsidRDefault="00134BFB" w:rsidP="00134BFB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proofErr w:type="gramStart"/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 xml:space="preserve"> Municipal</w:t>
      </w:r>
      <w:proofErr w:type="gramEnd"/>
      <w:r w:rsidRPr="00D5317C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="009C3DA6">
        <w:rPr>
          <w:sz w:val="18"/>
          <w:szCs w:val="18"/>
        </w:rPr>
        <w:t>Sócio Administrador</w:t>
      </w:r>
      <w:r w:rsidRPr="00D5317C">
        <w:rPr>
          <w:sz w:val="18"/>
          <w:szCs w:val="18"/>
        </w:rPr>
        <w:tab/>
        <w:t xml:space="preserve">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088F158E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43AB0F7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AA3DF6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BBE4D02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C00E31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77777777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  </w:t>
      </w:r>
      <w:r>
        <w:rPr>
          <w:b/>
          <w:sz w:val="18"/>
          <w:szCs w:val="18"/>
          <w:lang w:val="it-IT"/>
        </w:rPr>
        <w:t>Graziela Anceski</w:t>
      </w:r>
      <w:r w:rsidRPr="00C00E31">
        <w:rPr>
          <w:b/>
          <w:sz w:val="18"/>
          <w:szCs w:val="18"/>
          <w:lang w:val="it-IT"/>
        </w:rPr>
        <w:t xml:space="preserve">                                              </w:t>
      </w:r>
    </w:p>
    <w:p w14:paraId="0DB18001" w14:textId="77777777" w:rsidR="00134BFB" w:rsidRPr="00C00E31" w:rsidRDefault="00134BFB" w:rsidP="00134BFB">
      <w:pPr>
        <w:tabs>
          <w:tab w:val="left" w:pos="2835"/>
          <w:tab w:val="left" w:pos="6521"/>
        </w:tabs>
        <w:rPr>
          <w:sz w:val="18"/>
          <w:szCs w:val="18"/>
        </w:rPr>
      </w:pPr>
      <w:r w:rsidRPr="00C00E31">
        <w:rPr>
          <w:sz w:val="18"/>
          <w:szCs w:val="18"/>
        </w:rPr>
        <w:t xml:space="preserve">CPF/MF nº: 018.029.630-22                    </w:t>
      </w:r>
      <w:r>
        <w:rPr>
          <w:sz w:val="18"/>
          <w:szCs w:val="18"/>
        </w:rPr>
        <w:t xml:space="preserve">    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015.360.580-41</w:t>
      </w:r>
      <w:r w:rsidRPr="00C00E31">
        <w:rPr>
          <w:sz w:val="18"/>
          <w:szCs w:val="18"/>
        </w:rPr>
        <w:t xml:space="preserve">                           </w:t>
      </w:r>
      <w:r w:rsidRPr="00C00E31">
        <w:rPr>
          <w:b/>
          <w:bCs/>
          <w:sz w:val="18"/>
          <w:szCs w:val="18"/>
        </w:rPr>
        <w:t>Assessoria Jurídica do Município de Cotiporã</w:t>
      </w:r>
    </w:p>
    <w:p w14:paraId="57DD4D90" w14:textId="5335A446" w:rsidR="00F7520E" w:rsidRPr="00547CB5" w:rsidRDefault="00F7520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F06D" w14:textId="77777777" w:rsidR="00E42306" w:rsidRDefault="00E42306" w:rsidP="00965D67">
      <w:r>
        <w:separator/>
      </w:r>
    </w:p>
  </w:endnote>
  <w:endnote w:type="continuationSeparator" w:id="0">
    <w:p w14:paraId="448D0565" w14:textId="77777777" w:rsidR="00E42306" w:rsidRDefault="00E4230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44BA" w14:textId="77777777" w:rsidR="00E42306" w:rsidRDefault="00E42306" w:rsidP="00965D67">
      <w:r>
        <w:separator/>
      </w:r>
    </w:p>
  </w:footnote>
  <w:footnote w:type="continuationSeparator" w:id="0">
    <w:p w14:paraId="6AC4F50A" w14:textId="77777777" w:rsidR="00E42306" w:rsidRDefault="00E4230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4BFB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D2741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3FF5"/>
    <w:rsid w:val="00DF464B"/>
    <w:rsid w:val="00E049FC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31</cp:revision>
  <cp:lastPrinted>2023-09-18T20:23:00Z</cp:lastPrinted>
  <dcterms:created xsi:type="dcterms:W3CDTF">2013-08-29T16:25:00Z</dcterms:created>
  <dcterms:modified xsi:type="dcterms:W3CDTF">2023-09-18T20:25:00Z</dcterms:modified>
</cp:coreProperties>
</file>