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7E2EF7BB"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805142">
        <w:rPr>
          <w:rFonts w:ascii="Times New Roman" w:eastAsia="Times New Roman" w:hAnsi="Times New Roman" w:cs="Times New Roman"/>
          <w:color w:val="auto"/>
          <w:sz w:val="18"/>
          <w:szCs w:val="18"/>
        </w:rPr>
        <w:t>1</w:t>
      </w:r>
      <w:r w:rsidR="002821AE">
        <w:rPr>
          <w:rFonts w:ascii="Times New Roman" w:eastAsia="Times New Roman" w:hAnsi="Times New Roman" w:cs="Times New Roman"/>
          <w:color w:val="auto"/>
          <w:sz w:val="18"/>
          <w:szCs w:val="18"/>
        </w:rPr>
        <w:t>6</w:t>
      </w:r>
      <w:r w:rsidR="00974F0A">
        <w:rPr>
          <w:rFonts w:ascii="Times New Roman" w:eastAsia="Times New Roman" w:hAnsi="Times New Roman" w:cs="Times New Roman"/>
          <w:color w:val="auto"/>
          <w:sz w:val="18"/>
          <w:szCs w:val="18"/>
        </w:rPr>
        <w:t>2</w:t>
      </w:r>
      <w:r w:rsidR="00477DEC">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1C35E88F"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bookmarkStart w:id="0" w:name="_Hlk142552895"/>
      <w:r w:rsidR="002821AE">
        <w:rPr>
          <w:b/>
          <w:sz w:val="18"/>
          <w:szCs w:val="18"/>
        </w:rPr>
        <w:t>A C M INDÚSTRIA E COMÉRCIO DE EQUIPAMENTOS ESPORTIVOS LTDA</w:t>
      </w:r>
      <w:bookmarkEnd w:id="0"/>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2821AE">
        <w:rPr>
          <w:sz w:val="18"/>
          <w:szCs w:val="18"/>
        </w:rPr>
        <w:t>34.412.302/0001-99</w:t>
      </w:r>
      <w:r w:rsidRPr="009B671A">
        <w:rPr>
          <w:sz w:val="18"/>
          <w:szCs w:val="18"/>
        </w:rPr>
        <w:t xml:space="preserve">, com sede </w:t>
      </w:r>
      <w:r w:rsidR="002821AE">
        <w:rPr>
          <w:sz w:val="18"/>
          <w:szCs w:val="18"/>
        </w:rPr>
        <w:t>Rodovia Feliciano Salles Cunha</w:t>
      </w:r>
      <w:r w:rsidR="00EF016E">
        <w:rPr>
          <w:sz w:val="18"/>
          <w:szCs w:val="18"/>
        </w:rPr>
        <w:t xml:space="preserve">, </w:t>
      </w:r>
      <w:r w:rsidR="002821AE">
        <w:rPr>
          <w:sz w:val="18"/>
          <w:szCs w:val="18"/>
        </w:rPr>
        <w:t>s/n°</w:t>
      </w:r>
      <w:r w:rsidRPr="009B671A">
        <w:rPr>
          <w:sz w:val="18"/>
          <w:szCs w:val="18"/>
        </w:rPr>
        <w:t>,</w:t>
      </w:r>
      <w:r w:rsidR="00EF016E">
        <w:rPr>
          <w:sz w:val="18"/>
          <w:szCs w:val="18"/>
        </w:rPr>
        <w:t xml:space="preserve"> Sala </w:t>
      </w:r>
      <w:r w:rsidR="002821AE">
        <w:rPr>
          <w:sz w:val="18"/>
          <w:szCs w:val="18"/>
        </w:rPr>
        <w:t>Km 566 Galpão 08</w:t>
      </w:r>
      <w:r w:rsidR="00EF016E">
        <w:rPr>
          <w:sz w:val="18"/>
          <w:szCs w:val="18"/>
        </w:rPr>
        <w:t>,</w:t>
      </w:r>
      <w:r w:rsidR="00957B3F" w:rsidRPr="009B671A">
        <w:rPr>
          <w:sz w:val="18"/>
          <w:szCs w:val="18"/>
        </w:rPr>
        <w:t xml:space="preserve"> Bairro </w:t>
      </w:r>
      <w:r w:rsidR="002821AE">
        <w:rPr>
          <w:sz w:val="18"/>
          <w:szCs w:val="18"/>
        </w:rPr>
        <w:t>Limoeiro</w:t>
      </w:r>
      <w:r w:rsidR="00957B3F" w:rsidRPr="009B671A">
        <w:rPr>
          <w:sz w:val="18"/>
          <w:szCs w:val="18"/>
        </w:rPr>
        <w:t>,</w:t>
      </w:r>
      <w:r w:rsidR="002821AE">
        <w:rPr>
          <w:sz w:val="18"/>
          <w:szCs w:val="18"/>
        </w:rPr>
        <w:t xml:space="preserve"> CEP:15.350-000</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EF016E">
        <w:rPr>
          <w:sz w:val="18"/>
          <w:szCs w:val="18"/>
        </w:rPr>
        <w:t>eu</w:t>
      </w:r>
      <w:r w:rsidR="00974F0A">
        <w:rPr>
          <w:sz w:val="18"/>
          <w:szCs w:val="18"/>
        </w:rPr>
        <w:t xml:space="preserve"> proprietário</w:t>
      </w:r>
      <w:r w:rsidRPr="009B671A">
        <w:rPr>
          <w:sz w:val="18"/>
          <w:szCs w:val="18"/>
        </w:rPr>
        <w:t xml:space="preserve"> </w:t>
      </w:r>
      <w:r w:rsidR="00EF016E">
        <w:rPr>
          <w:sz w:val="18"/>
          <w:szCs w:val="18"/>
        </w:rPr>
        <w:t>o</w:t>
      </w:r>
      <w:r w:rsidRPr="009B671A">
        <w:rPr>
          <w:sz w:val="18"/>
          <w:szCs w:val="18"/>
        </w:rPr>
        <w:t xml:space="preserve"> Senhor</w:t>
      </w:r>
      <w:r w:rsidR="00974F0A">
        <w:rPr>
          <w:sz w:val="18"/>
          <w:szCs w:val="18"/>
        </w:rPr>
        <w:t xml:space="preserve"> Ailton Carlos Marqueti </w:t>
      </w:r>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974F0A">
        <w:rPr>
          <w:sz w:val="18"/>
          <w:szCs w:val="18"/>
        </w:rPr>
        <w:t>casado</w:t>
      </w:r>
      <w:r w:rsidR="00957B3F" w:rsidRPr="009B671A">
        <w:rPr>
          <w:sz w:val="18"/>
          <w:szCs w:val="18"/>
        </w:rPr>
        <w:t>,</w:t>
      </w:r>
      <w:r w:rsidRPr="009B671A">
        <w:rPr>
          <w:sz w:val="18"/>
          <w:szCs w:val="18"/>
        </w:rPr>
        <w:t xml:space="preserve"> </w:t>
      </w:r>
      <w:r w:rsidR="00957B3F" w:rsidRPr="009B671A">
        <w:rPr>
          <w:sz w:val="18"/>
          <w:szCs w:val="18"/>
        </w:rPr>
        <w:t>empresári</w:t>
      </w:r>
      <w:r w:rsidR="00EF016E">
        <w:rPr>
          <w:sz w:val="18"/>
          <w:szCs w:val="18"/>
        </w:rPr>
        <w:t>o</w:t>
      </w:r>
      <w:r w:rsidRPr="009B671A">
        <w:rPr>
          <w:sz w:val="18"/>
          <w:szCs w:val="18"/>
        </w:rPr>
        <w:t xml:space="preserve">, portador da Identidade nº </w:t>
      </w:r>
      <w:r w:rsidR="00974F0A">
        <w:rPr>
          <w:sz w:val="18"/>
          <w:szCs w:val="18"/>
        </w:rPr>
        <w:t>41442301</w:t>
      </w:r>
      <w:r w:rsidRPr="009B671A">
        <w:rPr>
          <w:sz w:val="18"/>
          <w:szCs w:val="18"/>
        </w:rPr>
        <w:t xml:space="preserve">, expedida pela </w:t>
      </w:r>
      <w:r w:rsidR="008348F2" w:rsidRPr="009B671A">
        <w:rPr>
          <w:sz w:val="18"/>
          <w:szCs w:val="18"/>
        </w:rPr>
        <w:t>SSP/</w:t>
      </w:r>
      <w:r w:rsidR="00974F0A">
        <w:rPr>
          <w:sz w:val="18"/>
          <w:szCs w:val="18"/>
        </w:rPr>
        <w:t>SP</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974F0A">
        <w:rPr>
          <w:sz w:val="18"/>
          <w:szCs w:val="18"/>
        </w:rPr>
        <w:t>301.398.958-09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5EFFF0E"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2821AE">
        <w:rPr>
          <w:sz w:val="18"/>
          <w:szCs w:val="18"/>
        </w:rPr>
        <w:t>682</w:t>
      </w:r>
      <w:r w:rsidR="00477DEC">
        <w:rPr>
          <w:sz w:val="18"/>
          <w:szCs w:val="18"/>
        </w:rPr>
        <w:t>/2023</w:t>
      </w:r>
      <w:r w:rsidRPr="009B671A">
        <w:rPr>
          <w:sz w:val="18"/>
          <w:szCs w:val="18"/>
        </w:rPr>
        <w:t xml:space="preserve"> e Dispensa de Licitação nº </w:t>
      </w:r>
      <w:r w:rsidR="00805142">
        <w:rPr>
          <w:sz w:val="18"/>
          <w:szCs w:val="18"/>
        </w:rPr>
        <w:t>10</w:t>
      </w:r>
      <w:r w:rsidR="00E924E9">
        <w:rPr>
          <w:sz w:val="18"/>
          <w:szCs w:val="18"/>
        </w:rPr>
        <w:t>5</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6B0D05A6" w:rsidR="009B799E" w:rsidRDefault="009B799E" w:rsidP="00E22B1B">
      <w:pPr>
        <w:pStyle w:val="Ttulo"/>
        <w:numPr>
          <w:ilvl w:val="1"/>
          <w:numId w:val="20"/>
        </w:numPr>
        <w:ind w:right="-2"/>
        <w:jc w:val="both"/>
        <w:rPr>
          <w:b w:val="0"/>
          <w:sz w:val="18"/>
          <w:szCs w:val="18"/>
        </w:rPr>
      </w:pPr>
      <w:r w:rsidRPr="009B671A">
        <w:rPr>
          <w:b w:val="0"/>
          <w:sz w:val="18"/>
          <w:szCs w:val="18"/>
        </w:rPr>
        <w:t xml:space="preserve">O presente contrato tem por objeto a </w:t>
      </w:r>
      <w:bookmarkStart w:id="1" w:name="_Hlk123138025"/>
      <w:r w:rsidRPr="009B671A">
        <w:rPr>
          <w:b w:val="0"/>
          <w:sz w:val="18"/>
          <w:szCs w:val="18"/>
        </w:rPr>
        <w:t xml:space="preserve">contratação de empresa para </w:t>
      </w:r>
      <w:bookmarkEnd w:id="1"/>
      <w:r w:rsidR="00477DEC">
        <w:rPr>
          <w:b w:val="0"/>
          <w:sz w:val="18"/>
          <w:szCs w:val="18"/>
        </w:rPr>
        <w:t>aquisição</w:t>
      </w:r>
      <w:r w:rsidR="002821AE">
        <w:rPr>
          <w:b w:val="0"/>
          <w:sz w:val="18"/>
          <w:szCs w:val="18"/>
        </w:rPr>
        <w:t xml:space="preserve"> </w:t>
      </w:r>
      <w:r w:rsidR="00E22B1B">
        <w:rPr>
          <w:b w:val="0"/>
          <w:sz w:val="18"/>
          <w:szCs w:val="18"/>
        </w:rPr>
        <w:t>de carrinho de pintura para demarcação de campo</w:t>
      </w:r>
      <w:r w:rsidR="0061441C">
        <w:rPr>
          <w:b w:val="0"/>
          <w:sz w:val="18"/>
          <w:szCs w:val="18"/>
        </w:rPr>
        <w:t>,</w:t>
      </w:r>
      <w:r w:rsidR="00E22B1B">
        <w:rPr>
          <w:b w:val="0"/>
          <w:sz w:val="18"/>
          <w:szCs w:val="18"/>
        </w:rPr>
        <w:t xml:space="preserve"> segundo formalização de demanda da secretaria municipal de educação e desporto, conforme</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p w14:paraId="6D248DE5" w14:textId="77777777" w:rsidR="00E22B1B" w:rsidRPr="009B671A" w:rsidRDefault="00E22B1B" w:rsidP="00E22B1B">
      <w:pPr>
        <w:pStyle w:val="Ttulo"/>
        <w:ind w:left="360" w:right="-2"/>
        <w:jc w:val="both"/>
        <w:rPr>
          <w:b w:val="0"/>
          <w:sz w:val="18"/>
          <w:szCs w:val="1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5F6FB2">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5F6FB2">
        <w:trPr>
          <w:trHeight w:val="238"/>
        </w:trPr>
        <w:tc>
          <w:tcPr>
            <w:tcW w:w="621" w:type="dxa"/>
            <w:shd w:val="clear" w:color="auto" w:fill="FFFFFF" w:themeFill="background1"/>
            <w:vAlign w:val="center"/>
          </w:tcPr>
          <w:p w14:paraId="7B33B0F2" w14:textId="36153382" w:rsidR="005F6FB2" w:rsidRPr="009B671A" w:rsidRDefault="005F6FB2"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285B3CF4" w:rsidR="005F6FB2" w:rsidRPr="005F6FB2" w:rsidRDefault="00E22B1B" w:rsidP="005F6FB2">
            <w:pPr>
              <w:jc w:val="center"/>
              <w:rPr>
                <w:color w:val="000000"/>
                <w:sz w:val="18"/>
                <w:szCs w:val="18"/>
              </w:rPr>
            </w:pPr>
            <w:r>
              <w:rPr>
                <w:color w:val="000000"/>
                <w:sz w:val="18"/>
                <w:szCs w:val="18"/>
              </w:rPr>
              <w:t>01</w:t>
            </w:r>
          </w:p>
        </w:tc>
        <w:tc>
          <w:tcPr>
            <w:tcW w:w="5260" w:type="dxa"/>
            <w:tcBorders>
              <w:top w:val="nil"/>
              <w:left w:val="single" w:sz="4" w:space="0" w:color="000000"/>
            </w:tcBorders>
            <w:shd w:val="clear" w:color="auto" w:fill="auto"/>
            <w:vAlign w:val="bottom"/>
          </w:tcPr>
          <w:p w14:paraId="3889F37D" w14:textId="4D3695D0" w:rsidR="005F6FB2" w:rsidRPr="009B671A" w:rsidRDefault="00E22B1B" w:rsidP="00EF016E">
            <w:pPr>
              <w:rPr>
                <w:bCs/>
                <w:color w:val="000000"/>
                <w:sz w:val="18"/>
                <w:szCs w:val="18"/>
              </w:rPr>
            </w:pPr>
            <w:r>
              <w:rPr>
                <w:bCs/>
                <w:color w:val="000000"/>
                <w:sz w:val="18"/>
                <w:szCs w:val="18"/>
              </w:rPr>
              <w:t>CARRINHO PARA DEMARCAÇÃO DE CAMPO</w:t>
            </w:r>
          </w:p>
        </w:tc>
        <w:tc>
          <w:tcPr>
            <w:tcW w:w="1559" w:type="dxa"/>
            <w:tcBorders>
              <w:top w:val="nil"/>
              <w:left w:val="single" w:sz="4" w:space="0" w:color="000000"/>
            </w:tcBorders>
            <w:shd w:val="clear" w:color="auto" w:fill="auto"/>
            <w:vAlign w:val="bottom"/>
          </w:tcPr>
          <w:p w14:paraId="5969191F" w14:textId="368DF66B" w:rsidR="005F6FB2" w:rsidRPr="00811620" w:rsidRDefault="00E22B1B" w:rsidP="00A3080F">
            <w:pPr>
              <w:jc w:val="center"/>
              <w:rPr>
                <w:b/>
                <w:color w:val="000000"/>
                <w:sz w:val="18"/>
                <w:szCs w:val="18"/>
              </w:rPr>
            </w:pPr>
            <w:r w:rsidRPr="00811620">
              <w:rPr>
                <w:b/>
                <w:color w:val="000000"/>
                <w:sz w:val="18"/>
                <w:szCs w:val="18"/>
              </w:rPr>
              <w:t>2.072,00</w:t>
            </w:r>
          </w:p>
        </w:tc>
        <w:tc>
          <w:tcPr>
            <w:tcW w:w="1418" w:type="dxa"/>
            <w:tcBorders>
              <w:top w:val="nil"/>
              <w:left w:val="single" w:sz="4" w:space="0" w:color="auto"/>
            </w:tcBorders>
            <w:shd w:val="clear" w:color="auto" w:fill="auto"/>
          </w:tcPr>
          <w:p w14:paraId="59124C86" w14:textId="74E56B1B" w:rsidR="005F6FB2" w:rsidRPr="009B671A" w:rsidRDefault="00E22B1B" w:rsidP="00A3080F">
            <w:pPr>
              <w:jc w:val="center"/>
              <w:rPr>
                <w:b/>
                <w:color w:val="000000"/>
                <w:sz w:val="18"/>
                <w:szCs w:val="18"/>
              </w:rPr>
            </w:pPr>
            <w:r>
              <w:rPr>
                <w:b/>
                <w:color w:val="000000"/>
                <w:sz w:val="18"/>
                <w:szCs w:val="18"/>
              </w:rPr>
              <w:t>2.072,00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161577A3" w:rsidR="00205EDA" w:rsidRDefault="00205EDA" w:rsidP="00A3080F">
            <w:pPr>
              <w:jc w:val="center"/>
              <w:rPr>
                <w:b/>
                <w:color w:val="000000"/>
                <w:sz w:val="18"/>
                <w:szCs w:val="18"/>
              </w:rPr>
            </w:pPr>
            <w:r>
              <w:rPr>
                <w:b/>
                <w:color w:val="000000"/>
                <w:sz w:val="18"/>
                <w:szCs w:val="18"/>
              </w:rPr>
              <w:t xml:space="preserve">VALOR TOTAL: </w:t>
            </w:r>
            <w:r w:rsidR="00E22B1B">
              <w:rPr>
                <w:b/>
                <w:color w:val="000000"/>
                <w:sz w:val="18"/>
                <w:szCs w:val="18"/>
              </w:rPr>
              <w:t>2.072,00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5B151CA2"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E22B1B">
        <w:rPr>
          <w:b/>
          <w:bCs/>
          <w:sz w:val="18"/>
          <w:szCs w:val="18"/>
        </w:rPr>
        <w:t>2.072,00</w:t>
      </w:r>
      <w:r w:rsidR="00805142" w:rsidRPr="005360CE">
        <w:rPr>
          <w:b/>
          <w:bCs/>
          <w:sz w:val="18"/>
          <w:szCs w:val="18"/>
        </w:rPr>
        <w:t xml:space="preserve"> </w:t>
      </w:r>
      <w:r w:rsidR="005360CE" w:rsidRPr="005360CE">
        <w:rPr>
          <w:b/>
          <w:bCs/>
          <w:sz w:val="18"/>
          <w:szCs w:val="18"/>
        </w:rPr>
        <w:t>(d</w:t>
      </w:r>
      <w:r w:rsidR="00E22B1B">
        <w:rPr>
          <w:b/>
          <w:bCs/>
          <w:sz w:val="18"/>
          <w:szCs w:val="18"/>
        </w:rPr>
        <w:t>ois</w:t>
      </w:r>
      <w:r w:rsidR="005360CE" w:rsidRPr="005360CE">
        <w:rPr>
          <w:b/>
          <w:bCs/>
          <w:sz w:val="18"/>
          <w:szCs w:val="18"/>
        </w:rPr>
        <w:t xml:space="preserve"> mil </w:t>
      </w:r>
      <w:r w:rsidR="00E22B1B">
        <w:rPr>
          <w:b/>
          <w:bCs/>
          <w:sz w:val="18"/>
          <w:szCs w:val="18"/>
        </w:rPr>
        <w:t>e setenta e dois</w:t>
      </w:r>
      <w:r w:rsidR="005360CE" w:rsidRPr="005360CE">
        <w:rPr>
          <w:b/>
          <w:bCs/>
          <w:sz w:val="18"/>
          <w:szCs w:val="18"/>
        </w:rPr>
        <w:t xml:space="preserve">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347EC5E3"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10</w:t>
      </w:r>
      <w:r w:rsidRPr="00107E5E">
        <w:rPr>
          <w:sz w:val="18"/>
          <w:szCs w:val="18"/>
        </w:rPr>
        <w:t xml:space="preserve"> (</w:t>
      </w:r>
      <w:r w:rsidR="005360CE">
        <w:rPr>
          <w:sz w:val="18"/>
          <w:szCs w:val="18"/>
        </w:rPr>
        <w:t>dez</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6153269B"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 xml:space="preserve">presentar durante a execução do Contrato, se solicitado, documentos que comprovem estar cumprindo a legislação em vigor quanto às obrigações assumidas na presente </w:t>
      </w:r>
      <w:r w:rsidR="00E22B1B">
        <w:rPr>
          <w:sz w:val="18"/>
          <w:szCs w:val="18"/>
        </w:rPr>
        <w:t>dispensa</w:t>
      </w:r>
      <w:r w:rsidRPr="00107E5E">
        <w:rPr>
          <w:sz w:val="18"/>
          <w:szCs w:val="18"/>
        </w:rPr>
        <w:t>, em especial, encargos sociais, trabalhistas, previdenciários, tributários, fiscais e comerciais, bem como Certidões Negativas de Regularidade com INSS e FGTS;</w:t>
      </w:r>
    </w:p>
    <w:p w14:paraId="7C84BA8E" w14:textId="1C3E7D47" w:rsidR="00E22B1B"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0E92D200" w14:textId="4E091203" w:rsidR="00E22B1B" w:rsidRPr="00107E5E" w:rsidRDefault="00E22B1B" w:rsidP="00BA56AB">
      <w:pPr>
        <w:tabs>
          <w:tab w:val="left" w:pos="567"/>
          <w:tab w:val="left" w:pos="2268"/>
          <w:tab w:val="left" w:pos="3544"/>
        </w:tabs>
        <w:jc w:val="both"/>
        <w:rPr>
          <w:sz w:val="18"/>
          <w:szCs w:val="18"/>
        </w:rPr>
      </w:pPr>
      <w:r>
        <w:rPr>
          <w:sz w:val="18"/>
          <w:szCs w:val="18"/>
        </w:rPr>
        <w:t>g) Fornecer garantia mínima de 12(doze) meses.</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3128EB40" w14:textId="62CD61B7" w:rsidR="00E22B1B" w:rsidRDefault="00E22B1B" w:rsidP="00BA56AB">
      <w:pPr>
        <w:pStyle w:val="Corpodetexto2"/>
        <w:tabs>
          <w:tab w:val="left" w:pos="567"/>
          <w:tab w:val="left" w:pos="3544"/>
        </w:tabs>
        <w:spacing w:after="0" w:line="240" w:lineRule="auto"/>
        <w:rPr>
          <w:bCs/>
          <w:sz w:val="18"/>
          <w:szCs w:val="18"/>
        </w:rPr>
      </w:pPr>
      <w:r>
        <w:rPr>
          <w:bCs/>
          <w:sz w:val="18"/>
          <w:szCs w:val="18"/>
        </w:rPr>
        <w:t xml:space="preserve">06               </w:t>
      </w:r>
      <w:r w:rsidR="00D608C2">
        <w:rPr>
          <w:bCs/>
          <w:sz w:val="18"/>
          <w:szCs w:val="18"/>
        </w:rPr>
        <w:t xml:space="preserve">                     </w:t>
      </w:r>
      <w:r>
        <w:rPr>
          <w:bCs/>
          <w:sz w:val="18"/>
          <w:szCs w:val="18"/>
        </w:rPr>
        <w:t xml:space="preserve"> SECRETARIA MUNICIPAL DE EDUCAÇÃO E DESPORTO</w:t>
      </w:r>
    </w:p>
    <w:p w14:paraId="26A8D292" w14:textId="76845003" w:rsidR="00E22B1B" w:rsidRDefault="00E22B1B" w:rsidP="00BA56AB">
      <w:pPr>
        <w:pStyle w:val="Corpodetexto2"/>
        <w:tabs>
          <w:tab w:val="left" w:pos="567"/>
          <w:tab w:val="left" w:pos="3544"/>
        </w:tabs>
        <w:spacing w:after="0" w:line="240" w:lineRule="auto"/>
        <w:rPr>
          <w:bCs/>
          <w:sz w:val="18"/>
          <w:szCs w:val="18"/>
        </w:rPr>
      </w:pPr>
      <w:r>
        <w:rPr>
          <w:bCs/>
          <w:sz w:val="18"/>
          <w:szCs w:val="18"/>
        </w:rPr>
        <w:t xml:space="preserve">05               </w:t>
      </w:r>
      <w:r w:rsidR="00D608C2">
        <w:rPr>
          <w:bCs/>
          <w:sz w:val="18"/>
          <w:szCs w:val="18"/>
        </w:rPr>
        <w:t xml:space="preserve">                      </w:t>
      </w:r>
      <w:r>
        <w:rPr>
          <w:bCs/>
          <w:sz w:val="18"/>
          <w:szCs w:val="18"/>
        </w:rPr>
        <w:t>SMED- DEPARTAMENTO DE DESPORTO</w:t>
      </w:r>
    </w:p>
    <w:p w14:paraId="5FFC3D24" w14:textId="5E441FC9" w:rsidR="00D608C2" w:rsidRDefault="00D608C2" w:rsidP="00BA56AB">
      <w:pPr>
        <w:pStyle w:val="Corpodetexto2"/>
        <w:tabs>
          <w:tab w:val="left" w:pos="567"/>
          <w:tab w:val="left" w:pos="3544"/>
        </w:tabs>
        <w:spacing w:after="0" w:line="240" w:lineRule="auto"/>
        <w:rPr>
          <w:b/>
          <w:sz w:val="18"/>
          <w:szCs w:val="18"/>
        </w:rPr>
      </w:pPr>
      <w:r>
        <w:rPr>
          <w:b/>
          <w:sz w:val="18"/>
          <w:szCs w:val="18"/>
        </w:rPr>
        <w:t>27.122.0670.2062            GESTÃO DO DESPORTO</w:t>
      </w:r>
    </w:p>
    <w:p w14:paraId="7CB977A5" w14:textId="77777777" w:rsidR="00D608C2" w:rsidRDefault="00D608C2" w:rsidP="00BA56AB">
      <w:pPr>
        <w:pStyle w:val="Corpodetexto2"/>
        <w:tabs>
          <w:tab w:val="left" w:pos="567"/>
          <w:tab w:val="left" w:pos="3544"/>
        </w:tabs>
        <w:spacing w:after="0" w:line="240" w:lineRule="auto"/>
        <w:rPr>
          <w:bCs/>
          <w:sz w:val="18"/>
          <w:szCs w:val="18"/>
        </w:rPr>
      </w:pPr>
      <w:r>
        <w:rPr>
          <w:bCs/>
          <w:sz w:val="18"/>
          <w:szCs w:val="18"/>
        </w:rPr>
        <w:t>4.4.90.52.00.00.00.00      EQUIPAMENTO DE MATERIAL PERMANETE (LIVRE-1) 6945</w:t>
      </w:r>
      <w:r w:rsidR="00D17BD5">
        <w:rPr>
          <w:bCs/>
          <w:sz w:val="18"/>
          <w:szCs w:val="18"/>
        </w:rPr>
        <w:t xml:space="preserve">      </w:t>
      </w:r>
    </w:p>
    <w:p w14:paraId="46987D5F" w14:textId="11E441B5"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0B3B9123"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w:t>
      </w:r>
      <w:r w:rsidR="00974F0A">
        <w:rPr>
          <w:sz w:val="18"/>
          <w:szCs w:val="18"/>
        </w:rPr>
        <w:t>o</w:t>
      </w:r>
      <w:r w:rsidR="00D17BD5">
        <w:rPr>
          <w:sz w:val="18"/>
          <w:szCs w:val="18"/>
        </w:rPr>
        <w:t xml:space="preserve"> coordenador do</w:t>
      </w:r>
      <w:r w:rsidR="00974F0A">
        <w:rPr>
          <w:sz w:val="18"/>
          <w:szCs w:val="18"/>
        </w:rPr>
        <w:t>s esportes Luis Guilherme Teixeira Viana Da Costa</w:t>
      </w:r>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181CF809" w:rsidR="0028291C" w:rsidRDefault="0028291C" w:rsidP="009B799E">
      <w:pPr>
        <w:tabs>
          <w:tab w:val="left" w:pos="1843"/>
        </w:tabs>
        <w:jc w:val="right"/>
        <w:rPr>
          <w:sz w:val="18"/>
          <w:szCs w:val="18"/>
        </w:rPr>
      </w:pPr>
      <w:r w:rsidRPr="009B671A">
        <w:rPr>
          <w:sz w:val="18"/>
          <w:szCs w:val="18"/>
        </w:rPr>
        <w:t xml:space="preserve">Cotiporã, </w:t>
      </w:r>
      <w:r w:rsidR="00D608C2">
        <w:rPr>
          <w:sz w:val="18"/>
          <w:szCs w:val="18"/>
        </w:rPr>
        <w:t>1</w:t>
      </w:r>
      <w:r w:rsidR="00974F0A">
        <w:rPr>
          <w:sz w:val="18"/>
          <w:szCs w:val="18"/>
        </w:rPr>
        <w:t>1</w:t>
      </w:r>
      <w:r w:rsidR="00AD412A">
        <w:rPr>
          <w:sz w:val="18"/>
          <w:szCs w:val="18"/>
        </w:rPr>
        <w:t xml:space="preserve"> de agosto</w:t>
      </w:r>
      <w:r w:rsidR="009A4907">
        <w:rPr>
          <w:sz w:val="18"/>
          <w:szCs w:val="18"/>
        </w:rPr>
        <w:t xml:space="preserve"> de 2023</w:t>
      </w:r>
      <w:r w:rsidR="0028285A">
        <w:rPr>
          <w:sz w:val="18"/>
          <w:szCs w:val="18"/>
        </w:rPr>
        <w:t>.</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288A7B40"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D608C2">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D608C2">
        <w:rPr>
          <w:b/>
          <w:sz w:val="18"/>
          <w:szCs w:val="18"/>
        </w:rPr>
        <w:t>A C M INDÚSTRIA E COMÉRCIO</w:t>
      </w:r>
    </w:p>
    <w:p w14:paraId="585D8BE9" w14:textId="58C9D8D3" w:rsidR="0028291C" w:rsidRPr="009B671A" w:rsidRDefault="009A4907" w:rsidP="009B799E">
      <w:pPr>
        <w:tabs>
          <w:tab w:val="left" w:pos="1843"/>
        </w:tabs>
        <w:jc w:val="both"/>
        <w:rPr>
          <w:sz w:val="18"/>
          <w:szCs w:val="18"/>
        </w:rPr>
      </w:pPr>
      <w:r>
        <w:rPr>
          <w:b/>
          <w:sz w:val="18"/>
          <w:szCs w:val="18"/>
        </w:rPr>
        <w:t>Ivelton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D63704" w:rsidRPr="009B671A">
        <w:rPr>
          <w:sz w:val="18"/>
          <w:szCs w:val="18"/>
        </w:rPr>
        <w:tab/>
      </w:r>
      <w:r>
        <w:rPr>
          <w:b/>
          <w:bCs/>
          <w:sz w:val="18"/>
          <w:szCs w:val="18"/>
        </w:rPr>
        <w:t xml:space="preserve">                      </w:t>
      </w:r>
      <w:r w:rsidR="00974F0A">
        <w:rPr>
          <w:b/>
          <w:bCs/>
          <w:sz w:val="18"/>
          <w:szCs w:val="18"/>
        </w:rPr>
        <w:t>Ailton Carlos Marqueti</w:t>
      </w:r>
    </w:p>
    <w:p w14:paraId="17CD4B34" w14:textId="6F284D5F" w:rsidR="001522CF" w:rsidRPr="00974F0A" w:rsidRDefault="00974F0A" w:rsidP="009B799E">
      <w:pPr>
        <w:tabs>
          <w:tab w:val="left" w:pos="1843"/>
        </w:tabs>
        <w:jc w:val="both"/>
        <w:rPr>
          <w:bCs/>
          <w:sz w:val="18"/>
          <w:szCs w:val="18"/>
        </w:rPr>
      </w:pPr>
      <w:r>
        <w:rPr>
          <w:b/>
          <w:sz w:val="18"/>
          <w:szCs w:val="18"/>
        </w:rPr>
        <w:t xml:space="preserve">                                                                                                                                            </w:t>
      </w:r>
      <w:r>
        <w:rPr>
          <w:bCs/>
          <w:sz w:val="18"/>
          <w:szCs w:val="18"/>
        </w:rPr>
        <w:t>Proprietário</w:t>
      </w:r>
    </w:p>
    <w:p w14:paraId="7AE430AE" w14:textId="6BDF83EE" w:rsidR="00D17BD5" w:rsidRDefault="00974F0A" w:rsidP="009B799E">
      <w:pPr>
        <w:tabs>
          <w:tab w:val="left" w:pos="1843"/>
        </w:tabs>
        <w:jc w:val="both"/>
        <w:rPr>
          <w:b/>
          <w:sz w:val="18"/>
          <w:szCs w:val="18"/>
        </w:rPr>
      </w:pPr>
      <w:r>
        <w:rPr>
          <w:b/>
          <w:sz w:val="18"/>
          <w:szCs w:val="18"/>
        </w:rPr>
        <w:t xml:space="preserve">                                                                                              </w:t>
      </w: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4748162" w:rsidR="009B799E" w:rsidRPr="009B671A" w:rsidRDefault="00D608C2" w:rsidP="009B799E">
      <w:pPr>
        <w:keepNext/>
        <w:outlineLvl w:val="3"/>
        <w:rPr>
          <w:b/>
          <w:sz w:val="18"/>
          <w:szCs w:val="18"/>
          <w:lang w:val="it-IT"/>
        </w:rPr>
      </w:pPr>
      <w:r>
        <w:rPr>
          <w:b/>
          <w:sz w:val="18"/>
          <w:szCs w:val="18"/>
          <w:lang w:val="it-IT"/>
        </w:rPr>
        <w:t xml:space="preserve">Lilian Zechin   </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224BBBDA" w:rsidR="00BC616F" w:rsidRPr="009B671A" w:rsidRDefault="009B799E" w:rsidP="00A21AF6">
      <w:pPr>
        <w:rPr>
          <w:b/>
          <w:bCs/>
          <w:sz w:val="18"/>
          <w:szCs w:val="18"/>
          <w:lang w:val="it-IT"/>
        </w:rPr>
      </w:pPr>
      <w:r w:rsidRPr="009B671A">
        <w:rPr>
          <w:sz w:val="18"/>
          <w:szCs w:val="18"/>
        </w:rPr>
        <w:t xml:space="preserve">CPF/MF nº: </w:t>
      </w:r>
      <w:r w:rsidR="00D608C2">
        <w:rPr>
          <w:sz w:val="18"/>
          <w:szCs w:val="18"/>
        </w:rPr>
        <w:t>968.907.890-91</w:t>
      </w:r>
      <w:r w:rsidR="00D17BD5" w:rsidRPr="009B671A">
        <w:rPr>
          <w:sz w:val="18"/>
          <w:szCs w:val="18"/>
        </w:rPr>
        <w:t xml:space="preserve"> </w:t>
      </w:r>
      <w:r w:rsidR="00D17BD5" w:rsidRPr="009B671A">
        <w:rPr>
          <w:sz w:val="18"/>
          <w:szCs w:val="18"/>
        </w:rPr>
        <w:tab/>
      </w:r>
      <w:r w:rsidR="003F4B47" w:rsidRPr="009B671A">
        <w:rPr>
          <w:sz w:val="18"/>
          <w:szCs w:val="18"/>
        </w:rPr>
        <w:t xml:space="preserve">             </w:t>
      </w:r>
      <w:r w:rsidR="00D608C2">
        <w:rPr>
          <w:sz w:val="18"/>
          <w:szCs w:val="18"/>
        </w:rPr>
        <w:t xml:space="preserve">                </w:t>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D608C2">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D139" w14:textId="77777777" w:rsidR="00F40039" w:rsidRDefault="00F40039" w:rsidP="00965D67">
      <w:r>
        <w:separator/>
      </w:r>
    </w:p>
  </w:endnote>
  <w:endnote w:type="continuationSeparator" w:id="0">
    <w:p w14:paraId="5E233387" w14:textId="77777777" w:rsidR="00F40039" w:rsidRDefault="00F4003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CA88" w14:textId="77777777" w:rsidR="00F40039" w:rsidRDefault="00F40039" w:rsidP="00965D67">
      <w:r>
        <w:separator/>
      </w:r>
    </w:p>
  </w:footnote>
  <w:footnote w:type="continuationSeparator" w:id="0">
    <w:p w14:paraId="68AA03E7" w14:textId="77777777" w:rsidR="00F40039" w:rsidRDefault="00F4003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AFC5FBB"/>
    <w:multiLevelType w:val="multilevel"/>
    <w:tmpl w:val="90A0F6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6"/>
  </w:num>
  <w:num w:numId="3" w16cid:durableId="586427506">
    <w:abstractNumId w:val="15"/>
  </w:num>
  <w:num w:numId="4" w16cid:durableId="1829518186">
    <w:abstractNumId w:val="4"/>
  </w:num>
  <w:num w:numId="5" w16cid:durableId="1104611858">
    <w:abstractNumId w:val="18"/>
  </w:num>
  <w:num w:numId="6" w16cid:durableId="1442920346">
    <w:abstractNumId w:val="5"/>
  </w:num>
  <w:num w:numId="7" w16cid:durableId="852767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1"/>
  </w:num>
  <w:num w:numId="10" w16cid:durableId="27069580">
    <w:abstractNumId w:val="14"/>
  </w:num>
  <w:num w:numId="11" w16cid:durableId="1891573452">
    <w:abstractNumId w:val="7"/>
  </w:num>
  <w:num w:numId="12" w16cid:durableId="545145076">
    <w:abstractNumId w:val="13"/>
  </w:num>
  <w:num w:numId="13" w16cid:durableId="2131701350">
    <w:abstractNumId w:val="10"/>
  </w:num>
  <w:num w:numId="14" w16cid:durableId="1255866485">
    <w:abstractNumId w:val="12"/>
  </w:num>
  <w:num w:numId="15" w16cid:durableId="1553082652">
    <w:abstractNumId w:val="8"/>
  </w:num>
  <w:num w:numId="16" w16cid:durableId="2029528821">
    <w:abstractNumId w:val="19"/>
  </w:num>
  <w:num w:numId="17" w16cid:durableId="243224747">
    <w:abstractNumId w:val="2"/>
  </w:num>
  <w:num w:numId="18" w16cid:durableId="956378074">
    <w:abstractNumId w:val="1"/>
  </w:num>
  <w:num w:numId="19" w16cid:durableId="375930419">
    <w:abstractNumId w:val="6"/>
  </w:num>
  <w:num w:numId="20" w16cid:durableId="1327051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1AE"/>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B36A6"/>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D734B"/>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620"/>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B696B"/>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4F0A"/>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8C2"/>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22B1B"/>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924E9"/>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0039"/>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1</Pages>
  <Words>1455</Words>
  <Characters>7862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301</cp:revision>
  <cp:lastPrinted>2023-08-07T17:56:00Z</cp:lastPrinted>
  <dcterms:created xsi:type="dcterms:W3CDTF">2015-01-20T10:04:00Z</dcterms:created>
  <dcterms:modified xsi:type="dcterms:W3CDTF">2023-08-11T12:58:00Z</dcterms:modified>
</cp:coreProperties>
</file>